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5E" w:rsidRDefault="00E03B5E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</w:p>
    <w:p w:rsidR="00E03B5E" w:rsidRDefault="006374B5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PROJEKT</w:t>
      </w:r>
    </w:p>
    <w:p w:rsidR="00E03B5E" w:rsidRDefault="00E03B5E">
      <w:pPr>
        <w:pStyle w:val="Standard"/>
        <w:jc w:val="right"/>
        <w:rPr>
          <w:b/>
          <w:sz w:val="28"/>
          <w:szCs w:val="28"/>
        </w:rPr>
      </w:pPr>
    </w:p>
    <w:p w:rsidR="00E03B5E" w:rsidRDefault="00E03B5E">
      <w:pPr>
        <w:pStyle w:val="Standard"/>
        <w:jc w:val="right"/>
        <w:rPr>
          <w:b/>
          <w:sz w:val="28"/>
          <w:szCs w:val="28"/>
        </w:rPr>
      </w:pPr>
    </w:p>
    <w:p w:rsidR="00E03B5E" w:rsidRDefault="006374B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Załącznik nr 1 do Uchwały Nr …...............</w:t>
      </w:r>
    </w:p>
    <w:p w:rsidR="00E03B5E" w:rsidRDefault="006374B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Rady Gminy </w:t>
      </w:r>
      <w:r>
        <w:rPr>
          <w:sz w:val="28"/>
          <w:szCs w:val="28"/>
        </w:rPr>
        <w:t>Wisznia Mała</w:t>
      </w:r>
    </w:p>
    <w:p w:rsidR="00E03B5E" w:rsidRDefault="006374B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z dnia …...................................</w:t>
      </w:r>
    </w:p>
    <w:p w:rsidR="00E03B5E" w:rsidRDefault="00E03B5E">
      <w:pPr>
        <w:pStyle w:val="Standard"/>
        <w:jc w:val="right"/>
        <w:rPr>
          <w:b/>
          <w:sz w:val="28"/>
          <w:szCs w:val="28"/>
        </w:rPr>
      </w:pPr>
    </w:p>
    <w:p w:rsidR="00E03B5E" w:rsidRDefault="00E03B5E">
      <w:pPr>
        <w:pStyle w:val="Standard"/>
        <w:ind w:left="-15"/>
        <w:jc w:val="right"/>
        <w:rPr>
          <w:sz w:val="28"/>
          <w:szCs w:val="28"/>
        </w:rPr>
      </w:pPr>
    </w:p>
    <w:p w:rsidR="00E03B5E" w:rsidRDefault="00E03B5E">
      <w:pPr>
        <w:pStyle w:val="Standard"/>
        <w:jc w:val="center"/>
        <w:rPr>
          <w:b/>
          <w:sz w:val="28"/>
          <w:szCs w:val="28"/>
        </w:rPr>
      </w:pPr>
    </w:p>
    <w:p w:rsidR="00E03B5E" w:rsidRDefault="00E03B5E">
      <w:pPr>
        <w:pStyle w:val="Standard"/>
        <w:jc w:val="center"/>
        <w:rPr>
          <w:b/>
          <w:sz w:val="28"/>
          <w:szCs w:val="28"/>
        </w:rPr>
      </w:pPr>
    </w:p>
    <w:p w:rsidR="00E03B5E" w:rsidRDefault="00E03B5E">
      <w:pPr>
        <w:pStyle w:val="Standard"/>
        <w:jc w:val="center"/>
        <w:rPr>
          <w:b/>
          <w:sz w:val="28"/>
          <w:szCs w:val="28"/>
        </w:rPr>
      </w:pPr>
    </w:p>
    <w:p w:rsidR="00E03B5E" w:rsidRDefault="00E03B5E">
      <w:pPr>
        <w:pStyle w:val="Standard"/>
        <w:jc w:val="center"/>
        <w:rPr>
          <w:b/>
          <w:sz w:val="28"/>
          <w:szCs w:val="28"/>
        </w:rPr>
      </w:pPr>
    </w:p>
    <w:p w:rsidR="00E03B5E" w:rsidRDefault="006374B5">
      <w:pPr>
        <w:pStyle w:val="Standard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Gminny Program Profilaktyki i Rozwiązywania</w:t>
      </w:r>
    </w:p>
    <w:p w:rsidR="00E03B5E" w:rsidRDefault="006374B5">
      <w:pPr>
        <w:pStyle w:val="Standard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Problemów Alkoholowych</w:t>
      </w:r>
    </w:p>
    <w:p w:rsidR="00E03B5E" w:rsidRDefault="006374B5">
      <w:pPr>
        <w:pStyle w:val="Standard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Przeciwdziałania Narkomanii</w:t>
      </w:r>
    </w:p>
    <w:p w:rsidR="00E03B5E" w:rsidRDefault="006374B5">
      <w:pPr>
        <w:pStyle w:val="Standard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2019 rok</w:t>
      </w: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E03B5E">
      <w:pPr>
        <w:pStyle w:val="Standard"/>
        <w:spacing w:line="360" w:lineRule="auto"/>
        <w:jc w:val="both"/>
      </w:pPr>
    </w:p>
    <w:p w:rsidR="00E03B5E" w:rsidRDefault="006374B5">
      <w:pPr>
        <w:pStyle w:val="Standard"/>
        <w:spacing w:line="360" w:lineRule="auto"/>
        <w:jc w:val="center"/>
      </w:pPr>
      <w:r>
        <w:t xml:space="preserve">Wisznia Mała, </w:t>
      </w:r>
      <w:r>
        <w:t>2018</w:t>
      </w:r>
    </w:p>
    <w:p w:rsidR="00E03B5E" w:rsidRDefault="006374B5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lastRenderedPageBreak/>
        <w:t>I. WPROWADZENIE</w:t>
      </w:r>
    </w:p>
    <w:p w:rsidR="00E03B5E" w:rsidRDefault="00E03B5E">
      <w:pPr>
        <w:pStyle w:val="Standard"/>
        <w:ind w:firstLine="708"/>
        <w:jc w:val="both"/>
        <w:rPr>
          <w:rFonts w:cs="Times New Roman"/>
        </w:rPr>
      </w:pPr>
    </w:p>
    <w:p w:rsidR="00E03B5E" w:rsidRDefault="006374B5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Przyjęte kierunki działań określone w Gminnym Programie Profilaktyki i Rozwiązywania Problemów Alkoholowych oraz Przeciwdziałania Narkomanii zbieżne są z wytycznymi wynikającymi z dokumentów strategicznych:</w:t>
      </w:r>
    </w:p>
    <w:p w:rsidR="00E03B5E" w:rsidRDefault="006374B5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Ustawa o wychowaniu w trze</w:t>
      </w:r>
      <w:r>
        <w:rPr>
          <w:rFonts w:cs="Times New Roman"/>
        </w:rPr>
        <w:t>źwości i przeciwdziałaniu alkoholizmowi;</w:t>
      </w:r>
    </w:p>
    <w:p w:rsidR="00E03B5E" w:rsidRDefault="006374B5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Ustawa o przeciwdziałaniu przemocy w rodzinie;</w:t>
      </w:r>
    </w:p>
    <w:p w:rsidR="00E03B5E" w:rsidRDefault="006374B5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Narodowy</w:t>
      </w:r>
      <w:r>
        <w:rPr>
          <w:rFonts w:cs="Times New Roman"/>
        </w:rPr>
        <w:t xml:space="preserve"> Program Zdrowia na lata 2016-2020, którego składową częścią jest m.in. Krajowy Program Przeciwdziałania Narkomanii oraz Krajowy Program Profilaktyki i Rozwiązywania Problemów Alkoholowych;</w:t>
      </w:r>
    </w:p>
    <w:p w:rsidR="00E03B5E" w:rsidRDefault="006374B5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Narodowy Programu Trzeźwości;</w:t>
      </w:r>
    </w:p>
    <w:p w:rsidR="00E03B5E" w:rsidRDefault="006374B5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Strategia Rozwiązywania Problemów Sp</w:t>
      </w:r>
      <w:r>
        <w:rPr>
          <w:rFonts w:cs="Times New Roman"/>
        </w:rPr>
        <w:t>ołecznych w Gminie Wisznia Mała;</w:t>
      </w:r>
    </w:p>
    <w:p w:rsidR="00E03B5E" w:rsidRDefault="006374B5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Rekomendacje Państwowej Agencji Rozwiązywania Problemów Alkoholowych do realizowania i finansowania gminnych programów profilaktyki i rozwiązywania problemów alkoholowych w 2019 roku.</w:t>
      </w:r>
    </w:p>
    <w:p w:rsidR="00E03B5E" w:rsidRDefault="006374B5">
      <w:pPr>
        <w:pStyle w:val="Standard"/>
        <w:tabs>
          <w:tab w:val="left" w:pos="840"/>
          <w:tab w:val="left" w:pos="870"/>
          <w:tab w:val="left" w:pos="6270"/>
        </w:tabs>
        <w:ind w:firstLine="708"/>
      </w:pPr>
      <w:r>
        <w:rPr>
          <w:rFonts w:cs="Times New Roman"/>
        </w:rPr>
        <w:t>Adresatami działań proponowanych w rama</w:t>
      </w:r>
      <w:r>
        <w:rPr>
          <w:rFonts w:cs="Times New Roman"/>
        </w:rPr>
        <w:t xml:space="preserve">ch Programu są wszyscy mieszkańcy Gminy Wisznia Mała. </w:t>
      </w:r>
      <w:r>
        <w:rPr>
          <w:rFonts w:cs="Times New Roman"/>
        </w:rPr>
        <w:br/>
      </w:r>
      <w:r>
        <w:rPr>
          <w:rFonts w:cs="Times New Roman"/>
        </w:rPr>
        <w:t>Charakter poszczególnych działań uzależniony jest od potrzeb grup odbiorców, do których są kierowane.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2"/>
          <w:szCs w:val="22"/>
        </w:rPr>
        <w:t>Koordynatorem i głównym realizatorem Programu jest Gminna Komisja Rozwiązywania Problemów Alkoholow</w:t>
      </w:r>
      <w:r>
        <w:rPr>
          <w:rFonts w:cs="Times New Roman"/>
          <w:sz w:val="22"/>
          <w:szCs w:val="22"/>
        </w:rPr>
        <w:t>ych w Wiszni Małej oraz Pełnomocnik Wójta ds Profilaktyki Uzależnień.</w:t>
      </w:r>
    </w:p>
    <w:p w:rsidR="00E03B5E" w:rsidRDefault="006374B5">
      <w:pPr>
        <w:pStyle w:val="Standard"/>
        <w:autoSpaceDE w:val="0"/>
        <w:ind w:firstLine="708"/>
        <w:rPr>
          <w:rFonts w:cs="Times New Roman"/>
        </w:rPr>
      </w:pPr>
      <w:r>
        <w:rPr>
          <w:rFonts w:cs="Times New Roman"/>
        </w:rPr>
        <w:t>W realizacji Programu uczestniczą instytucje i organizacje wykonujące na rzecz mieszkańców Gminy Wisznia Mała zadania mieszczące się w zakresie profilaktyki i rozwiązywania problemów alk</w:t>
      </w:r>
      <w:r>
        <w:rPr>
          <w:rFonts w:cs="Times New Roman"/>
        </w:rPr>
        <w:t>oholowych, przeciwdziałania narkomanii i przemocy w rodzinie oraz inne pełniące funkcje wspierające:</w:t>
      </w:r>
    </w:p>
    <w:p w:rsidR="00E03B5E" w:rsidRDefault="006374B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Gminny Ośrodek Pomocy Społecznej w Wiszni Małej,</w:t>
      </w:r>
    </w:p>
    <w:p w:rsidR="00E03B5E" w:rsidRDefault="006374B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Punkt Interwencyjno-Konsultacyjny w Wiszni Małej,</w:t>
      </w:r>
    </w:p>
    <w:p w:rsidR="00E03B5E" w:rsidRDefault="006374B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Komenda Powiatowa Policji w Trzebnicy,</w:t>
      </w:r>
    </w:p>
    <w:p w:rsidR="00E03B5E" w:rsidRDefault="006374B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Samodzielny Publ</w:t>
      </w:r>
      <w:r>
        <w:rPr>
          <w:rFonts w:cs="Times New Roman"/>
        </w:rPr>
        <w:t>iczny Zakład Opieki Zdrowotnej w Wiszni Małej,</w:t>
      </w:r>
    </w:p>
    <w:p w:rsidR="00E03B5E" w:rsidRDefault="006374B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Sąd Rejonowy w Trzebnicy,</w:t>
      </w:r>
    </w:p>
    <w:p w:rsidR="00E03B5E" w:rsidRDefault="006374B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organizacje pozarządowe,</w:t>
      </w:r>
    </w:p>
    <w:p w:rsidR="00E03B5E" w:rsidRDefault="006374B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placówki oświatowe.</w:t>
      </w:r>
    </w:p>
    <w:p w:rsidR="00E03B5E" w:rsidRDefault="00E03B5E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</w:rPr>
      </w:pPr>
    </w:p>
    <w:p w:rsidR="00E03B5E" w:rsidRDefault="006374B5">
      <w:pPr>
        <w:pStyle w:val="Standard"/>
        <w:jc w:val="both"/>
      </w:pPr>
      <w:r>
        <w:rPr>
          <w:b/>
        </w:rPr>
        <w:t xml:space="preserve">II.   </w:t>
      </w:r>
      <w:r>
        <w:rPr>
          <w:b/>
          <w:u w:val="single"/>
        </w:rPr>
        <w:t>PODSTAWOWE ZAŁOŻENIA PROGRAMU.</w:t>
      </w:r>
    </w:p>
    <w:p w:rsidR="00E03B5E" w:rsidRDefault="00E03B5E">
      <w:pPr>
        <w:pStyle w:val="Standard"/>
        <w:jc w:val="both"/>
        <w:rPr>
          <w:b/>
        </w:rPr>
      </w:pPr>
    </w:p>
    <w:p w:rsidR="00E03B5E" w:rsidRDefault="006374B5">
      <w:pPr>
        <w:pStyle w:val="Standard"/>
        <w:numPr>
          <w:ilvl w:val="0"/>
          <w:numId w:val="24"/>
        </w:numPr>
        <w:jc w:val="both"/>
      </w:pPr>
      <w:r>
        <w:t>Ograniczenie dostępności alkoholu poprzez kreowanie lokalnej polityki wobec alkoholu.</w:t>
      </w:r>
    </w:p>
    <w:p w:rsidR="00E03B5E" w:rsidRDefault="006374B5">
      <w:pPr>
        <w:pStyle w:val="Standard"/>
        <w:numPr>
          <w:ilvl w:val="0"/>
          <w:numId w:val="4"/>
        </w:numPr>
        <w:jc w:val="both"/>
      </w:pPr>
      <w:r>
        <w:t xml:space="preserve">Działania </w:t>
      </w:r>
      <w:r>
        <w:t>edukacyjne służące zmianie struktury spożywania napojów alkoholowych.</w:t>
      </w:r>
    </w:p>
    <w:p w:rsidR="00E03B5E" w:rsidRDefault="006374B5">
      <w:pPr>
        <w:pStyle w:val="Standard"/>
        <w:numPr>
          <w:ilvl w:val="0"/>
          <w:numId w:val="4"/>
        </w:numPr>
        <w:jc w:val="both"/>
      </w:pPr>
      <w:r>
        <w:t>Przeciwdziałanie przemocy w rodzinie.</w:t>
      </w:r>
    </w:p>
    <w:p w:rsidR="00E03B5E" w:rsidRDefault="006374B5">
      <w:pPr>
        <w:pStyle w:val="Standard"/>
        <w:numPr>
          <w:ilvl w:val="0"/>
          <w:numId w:val="4"/>
        </w:numPr>
        <w:jc w:val="both"/>
      </w:pPr>
      <w:r>
        <w:t>Realizacja programów profilaktycznych dla dzieci i młodzieży.</w:t>
      </w:r>
    </w:p>
    <w:p w:rsidR="00E03B5E" w:rsidRDefault="006374B5">
      <w:pPr>
        <w:pStyle w:val="Standard"/>
        <w:numPr>
          <w:ilvl w:val="0"/>
          <w:numId w:val="4"/>
        </w:numPr>
        <w:jc w:val="both"/>
      </w:pPr>
      <w:r>
        <w:t xml:space="preserve">Zwiększanie dostępności pomocy terapeutycznej dla osób uzależnionych od alkoholu i </w:t>
      </w:r>
      <w:r>
        <w:t>narkotyków oraz członków ich rodzin.</w:t>
      </w:r>
    </w:p>
    <w:p w:rsidR="00E03B5E" w:rsidRDefault="006374B5">
      <w:pPr>
        <w:pStyle w:val="Standard"/>
        <w:numPr>
          <w:ilvl w:val="0"/>
          <w:numId w:val="4"/>
        </w:numPr>
        <w:jc w:val="both"/>
      </w:pPr>
      <w:r>
        <w:t>Szkolenia dla przedstawicieli wybranych zawodów stykających się z problemami alkoholowymi i narkotykowymi w zakresie nowoczesnych strategii i metod rozwiązywania problemów uzależnień.</w:t>
      </w:r>
    </w:p>
    <w:p w:rsidR="00E03B5E" w:rsidRDefault="006374B5">
      <w:pPr>
        <w:pStyle w:val="Standard"/>
        <w:numPr>
          <w:ilvl w:val="0"/>
          <w:numId w:val="4"/>
        </w:numPr>
        <w:jc w:val="both"/>
      </w:pPr>
      <w:r>
        <w:t>Współpraca z organizacjami pozarząd</w:t>
      </w:r>
      <w:r>
        <w:t>owymi i środowiskami wzajemnej pomocy i innymi instytucjami realizującymi programy profilaktyczne.</w:t>
      </w:r>
    </w:p>
    <w:p w:rsidR="00E03B5E" w:rsidRDefault="00E03B5E">
      <w:pPr>
        <w:pStyle w:val="Standard"/>
        <w:jc w:val="both"/>
      </w:pPr>
    </w:p>
    <w:p w:rsidR="00E03B5E" w:rsidRDefault="006374B5">
      <w:pPr>
        <w:pStyle w:val="Standard"/>
        <w:jc w:val="both"/>
      </w:pPr>
      <w:r>
        <w:rPr>
          <w:b/>
        </w:rPr>
        <w:t xml:space="preserve">III.  </w:t>
      </w:r>
      <w:r>
        <w:rPr>
          <w:b/>
          <w:u w:val="single"/>
        </w:rPr>
        <w:t>ZADANIA SZCZEGÓŁOWE.</w:t>
      </w:r>
    </w:p>
    <w:p w:rsidR="00E03B5E" w:rsidRDefault="00E03B5E">
      <w:pPr>
        <w:pStyle w:val="Standard"/>
        <w:jc w:val="both"/>
        <w:rPr>
          <w:b/>
        </w:rPr>
      </w:pPr>
    </w:p>
    <w:p w:rsidR="00E03B5E" w:rsidRDefault="006374B5">
      <w:pPr>
        <w:pStyle w:val="Standard"/>
        <w:numPr>
          <w:ilvl w:val="0"/>
          <w:numId w:val="25"/>
        </w:numPr>
        <w:tabs>
          <w:tab w:val="left" w:pos="1440"/>
        </w:tabs>
        <w:ind w:left="720"/>
        <w:jc w:val="both"/>
        <w:rPr>
          <w:b/>
          <w:bCs/>
        </w:rPr>
      </w:pPr>
      <w:r>
        <w:rPr>
          <w:b/>
          <w:bCs/>
        </w:rPr>
        <w:t>Zwiększenie dostępności pomocy terapeutycznej dla osób uzależnionych od alkoholu i narkotyków</w:t>
      </w:r>
    </w:p>
    <w:p w:rsidR="00E03B5E" w:rsidRDefault="006374B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Bezpłatne leczenie osób uzależnion</w:t>
      </w:r>
      <w:r>
        <w:rPr>
          <w:rFonts w:cs="Times New Roman"/>
        </w:rPr>
        <w:t xml:space="preserve">ych od alkoholu odbywa się w podmiotach leczniczych wykonujących działalność leczniczą stacjonarnie i całodobowo oraz ambulatoryjnie. Jego </w:t>
      </w:r>
      <w:r>
        <w:rPr>
          <w:rFonts w:cs="Times New Roman"/>
        </w:rPr>
        <w:lastRenderedPageBreak/>
        <w:t>skuteczność zależy w dużym stopniu od nieprzerwanego zaangażowania pacjenta w trwające do 24 miesięcy programy terape</w:t>
      </w:r>
      <w:r>
        <w:rPr>
          <w:rFonts w:cs="Times New Roman"/>
        </w:rPr>
        <w:t>utyczne. Najczęściej na całość leczenia składa się program podstawowy oraz ponadpodstawowy i pogłębiony.</w:t>
      </w:r>
    </w:p>
    <w:p w:rsidR="00E03B5E" w:rsidRDefault="006374B5">
      <w:pPr>
        <w:pStyle w:val="Standard"/>
        <w:tabs>
          <w:tab w:val="left" w:pos="720"/>
        </w:tabs>
        <w:jc w:val="both"/>
      </w:pPr>
      <w:r>
        <w:rPr>
          <w:rFonts w:cs="Times New Roman"/>
        </w:rPr>
        <w:t xml:space="preserve">Program podstawowy trwa od 6 do 8 tygodni w oddziale całodobowym, lub ok. 6 miesięcy </w:t>
      </w:r>
      <w:r>
        <w:rPr>
          <w:rFonts w:cs="Times New Roman"/>
        </w:rPr>
        <w:br/>
      </w:r>
      <w:r>
        <w:rPr>
          <w:rFonts w:cs="Times New Roman"/>
        </w:rPr>
        <w:t>w placówce ambulatoryjnej. Mieszkańcy Gminy Wisznia Mała uwikłani</w:t>
      </w:r>
      <w:r>
        <w:rPr>
          <w:rFonts w:cs="Times New Roman"/>
        </w:rPr>
        <w:t xml:space="preserve"> w problem alkoholowy</w:t>
      </w:r>
      <w:r>
        <w:rPr>
          <w:rFonts w:cs="Times New Roman"/>
          <w:color w:val="000000"/>
        </w:rPr>
        <w:t xml:space="preserve"> korzystają z </w:t>
      </w:r>
      <w:r>
        <w:rPr>
          <w:rFonts w:cs="Times New Roman"/>
        </w:rPr>
        <w:t>profesjonalnego</w:t>
      </w:r>
      <w:r>
        <w:rPr>
          <w:rFonts w:cs="Times New Roman"/>
          <w:color w:val="000000"/>
        </w:rPr>
        <w:t xml:space="preserve"> całodobowego programu terapeutycznego realizowanego najczęściej przez </w:t>
      </w:r>
      <w:r>
        <w:rPr>
          <w:rFonts w:cs="Times New Roman"/>
        </w:rPr>
        <w:t>Zakład Lecznictwa Odwykowego dla Osób Uzależnionych od Alkoholu w Czarnym Borze, Miliczu lub we Wrocławiu. Terapia w warunkach ambulato</w:t>
      </w:r>
      <w:r>
        <w:rPr>
          <w:rFonts w:cs="Times New Roman"/>
        </w:rPr>
        <w:t xml:space="preserve">ryjnych odbywa się przeważnie w </w:t>
      </w:r>
      <w:r>
        <w:rPr>
          <w:rFonts w:cs="Times New Roman"/>
          <w:bCs/>
        </w:rPr>
        <w:t>Poradni Terapii Uzależnienia i Współuzależnienia we Wrocławiu przy Wybrzeżu Korzeniowskiego lub w Centrum Zdrowia Psychicznego i Leczenia Uzależnień „Self” w Trzebnicy. Program ponadpodstawowy i pogłębiony trwa od czasu ukoń</w:t>
      </w:r>
      <w:r>
        <w:rPr>
          <w:rFonts w:cs="Times New Roman"/>
          <w:bCs/>
        </w:rPr>
        <w:t>czenia programu podstawowego, od 12 do 18 miesięcy. Jego celem jest nauka zapobiegania nawrotom czynnego uzależnienia, nauka radzenia sobie bez alkoholu z emocjami, relacjami, zadaniami życiowymi. Mieszkańcy Gminy Wisznia Mała, potrzebujący wsparcia w proc</w:t>
      </w:r>
      <w:r>
        <w:rPr>
          <w:rFonts w:cs="Times New Roman"/>
          <w:bCs/>
        </w:rPr>
        <w:t>esie życia w trzeźwości, mogą uczestniczyć także w mityngach grupy wsparcia AA „Jadwiga” w Trzebnicy.</w:t>
      </w:r>
    </w:p>
    <w:p w:rsidR="00E03B5E" w:rsidRDefault="006374B5">
      <w:pPr>
        <w:pStyle w:val="Standard"/>
        <w:tabs>
          <w:tab w:val="left" w:pos="720"/>
        </w:tabs>
        <w:jc w:val="both"/>
        <w:rPr>
          <w:rFonts w:cs="Times New Roman"/>
          <w:bCs/>
        </w:rPr>
      </w:pPr>
      <w:r>
        <w:rPr>
          <w:rFonts w:cs="Times New Roman"/>
          <w:bCs/>
        </w:rPr>
        <w:t>Na terenie Gminy Wisznia Mała oferujemy następujące formy wsparcia:</w:t>
      </w:r>
    </w:p>
    <w:p w:rsidR="00E03B5E" w:rsidRDefault="006374B5">
      <w:pPr>
        <w:pStyle w:val="Standard"/>
        <w:numPr>
          <w:ilvl w:val="0"/>
          <w:numId w:val="26"/>
        </w:numPr>
        <w:tabs>
          <w:tab w:val="left" w:pos="2160"/>
        </w:tabs>
        <w:ind w:left="1080"/>
        <w:jc w:val="both"/>
      </w:pPr>
      <w:r>
        <w:t>prowadzenie punktu interwencyjno-konsultacyjnego dla rodzin i osób z problemem alkohol</w:t>
      </w:r>
      <w:r>
        <w:t>owym, nikotynowym, narkomanią i przemocą w rodzinie (dyżury psychologów i prawnika),</w:t>
      </w:r>
    </w:p>
    <w:p w:rsidR="00E03B5E" w:rsidRDefault="006374B5">
      <w:pPr>
        <w:pStyle w:val="Standard"/>
        <w:numPr>
          <w:ilvl w:val="0"/>
          <w:numId w:val="6"/>
        </w:numPr>
        <w:tabs>
          <w:tab w:val="left" w:pos="2160"/>
        </w:tabs>
        <w:ind w:left="1080"/>
        <w:jc w:val="both"/>
      </w:pPr>
      <w:r>
        <w:t>organizowanie dyżurów telefonu zaufania,</w:t>
      </w:r>
    </w:p>
    <w:p w:rsidR="00E03B5E" w:rsidRDefault="006374B5">
      <w:pPr>
        <w:pStyle w:val="Standard"/>
        <w:numPr>
          <w:ilvl w:val="0"/>
          <w:numId w:val="6"/>
        </w:numPr>
        <w:tabs>
          <w:tab w:val="left" w:pos="2160"/>
        </w:tabs>
        <w:ind w:left="1080"/>
        <w:jc w:val="both"/>
      </w:pPr>
      <w:r>
        <w:t>zakup materiałów edukacyjnych,</w:t>
      </w:r>
    </w:p>
    <w:p w:rsidR="00E03B5E" w:rsidRDefault="006374B5">
      <w:pPr>
        <w:pStyle w:val="Standard"/>
        <w:numPr>
          <w:ilvl w:val="0"/>
          <w:numId w:val="6"/>
        </w:numPr>
        <w:tabs>
          <w:tab w:val="left" w:pos="2160"/>
        </w:tabs>
        <w:ind w:left="1080"/>
        <w:jc w:val="both"/>
      </w:pPr>
      <w:r>
        <w:t>przygotowanie i udostępnianie materiałów nt. choroby alkoholowej i skutków używania narkotyków, dot</w:t>
      </w:r>
      <w:r>
        <w:t>yczących zjawiska przemocy,</w:t>
      </w:r>
    </w:p>
    <w:p w:rsidR="00E03B5E" w:rsidRDefault="006374B5">
      <w:pPr>
        <w:pStyle w:val="Standard"/>
        <w:numPr>
          <w:ilvl w:val="0"/>
          <w:numId w:val="6"/>
        </w:numPr>
        <w:tabs>
          <w:tab w:val="left" w:pos="2160"/>
        </w:tabs>
        <w:ind w:left="1080"/>
        <w:jc w:val="both"/>
      </w:pPr>
      <w:r>
        <w:t>pomoc w tworzeniu grup samopomocowych.</w:t>
      </w:r>
    </w:p>
    <w:p w:rsidR="00E03B5E" w:rsidRDefault="00E03B5E">
      <w:pPr>
        <w:pStyle w:val="Standard"/>
        <w:ind w:left="360"/>
        <w:jc w:val="both"/>
      </w:pPr>
    </w:p>
    <w:p w:rsidR="00E03B5E" w:rsidRDefault="006374B5">
      <w:pPr>
        <w:pStyle w:val="Standard"/>
        <w:numPr>
          <w:ilvl w:val="0"/>
          <w:numId w:val="5"/>
        </w:numPr>
        <w:tabs>
          <w:tab w:val="left" w:pos="1440"/>
        </w:tabs>
        <w:ind w:left="720"/>
        <w:jc w:val="both"/>
        <w:rPr>
          <w:b/>
          <w:bCs/>
        </w:rPr>
      </w:pPr>
      <w:r>
        <w:rPr>
          <w:b/>
          <w:bCs/>
        </w:rPr>
        <w:t>Udzielanie rodzinom, w których występuje problem alkoholowy i narkotykowy pomocy psychologicznej i prawnej, a w szczególności ochrony przed przemocą w rodzinie</w:t>
      </w:r>
    </w:p>
    <w:p w:rsidR="00E03B5E" w:rsidRDefault="006374B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Nadużywanie przez jednego z </w:t>
      </w:r>
      <w:r>
        <w:rPr>
          <w:rFonts w:cs="Times New Roman"/>
        </w:rPr>
        <w:t xml:space="preserve">członków rodziny substancji psychoaktywnych destabilizuje </w:t>
      </w:r>
      <w:r>
        <w:rPr>
          <w:rFonts w:cs="Times New Roman"/>
        </w:rPr>
        <w:br/>
      </w:r>
      <w:r>
        <w:rPr>
          <w:rFonts w:cs="Times New Roman"/>
        </w:rPr>
        <w:t>funkcjonowanie całej rodziny. Dlatego ważnym zadaniem osób pomagających jest kompleksowa diagnoza i zaoferowanie pomocy całej rodzinie oraz poszczególnym jej członkom.</w:t>
      </w:r>
    </w:p>
    <w:p w:rsidR="00E03B5E" w:rsidRDefault="006374B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 reguły miejscem pierwszego</w:t>
      </w:r>
      <w:r>
        <w:rPr>
          <w:rFonts w:cs="Times New Roman"/>
        </w:rPr>
        <w:t xml:space="preserve"> kontaktu dla członków rodzin osób nadużywających alkoholu jest Gminna Komisja Rozwiązywania Problemów Alkoholowych w Wiszni Małej. Spoczywa na niej obowiązek podejmowania czynności zmierzających do orzeczenia o zastosowaniu wobec osoby uzależnionej od alk</w:t>
      </w:r>
      <w:r>
        <w:rPr>
          <w:rFonts w:cs="Times New Roman"/>
        </w:rPr>
        <w:t>oholu obowiązku poddania się leczeniu odwykowemu. Zgodnie z art. 24 ustawy o wychowaniu w trzeźwości i przeciwdziałaniu alkoholizmowi, postępowanie zobowiązujące do podjęcia leczenia odwykowego dotyczy osób, które w związku z nadużywaniem alkoholu powodują</w:t>
      </w:r>
      <w:r>
        <w:rPr>
          <w:rFonts w:cs="Times New Roman"/>
        </w:rPr>
        <w:t xml:space="preserve"> rozpad życia rodzinnego, demoralizację małoletnich, uchylają się od obowiązku zaspokajania potrzeb rodziny oraz systematycznie zakłócają spokój lub porządek publiczny. O zastosowanie obowiązku poddania się leczeniu odwykowemu Komisja wnosi do sądu rejonow</w:t>
      </w:r>
      <w:r>
        <w:rPr>
          <w:rFonts w:cs="Times New Roman"/>
        </w:rPr>
        <w:t>ego.</w:t>
      </w:r>
    </w:p>
    <w:p w:rsidR="00E03B5E" w:rsidRDefault="006374B5">
      <w:pPr>
        <w:pStyle w:val="Standard"/>
        <w:tabs>
          <w:tab w:val="left" w:pos="720"/>
        </w:tabs>
        <w:autoSpaceDE w:val="0"/>
        <w:jc w:val="both"/>
      </w:pPr>
      <w:r>
        <w:rPr>
          <w:rFonts w:cs="Times New Roman"/>
        </w:rPr>
        <w:t>Nadużywanie alkoholu stanowi istotny czynnik ryzyka wystąpienia przemocy w rodzinie. W 2017 roku na terenie Polski policjanci podjęli ponad 75,5 tys. interwencji (z wykorzystaniem procedury „niebieskie Karty”) w sytuacji podejrzenia przemocy w rodzin</w:t>
      </w:r>
      <w:r>
        <w:rPr>
          <w:rFonts w:cs="Times New Roman"/>
        </w:rPr>
        <w:t xml:space="preserve">ie. Prawie 61% osób stosujących przemoc w rodzinie było pod wpływem alkoholu. Ze względu na to, że rodziny z problemem alkoholowym są szczególnie narażone na przemoc, członek </w:t>
      </w:r>
      <w:r>
        <w:rPr>
          <w:rFonts w:cs="Times New Roman"/>
          <w:bCs/>
        </w:rPr>
        <w:t>Gminnej</w:t>
      </w:r>
      <w:r>
        <w:rPr>
          <w:rFonts w:cs="Times New Roman"/>
        </w:rPr>
        <w:t xml:space="preserve"> Komisji Rozwiązywania Problemów Alkoholowych włącza się w działania Zespo</w:t>
      </w:r>
      <w:r>
        <w:rPr>
          <w:rFonts w:cs="Times New Roman"/>
        </w:rPr>
        <w:t>łu Interdyscyplinarnego ds. Przeciwdziałania Przemocy w Rodzinie.</w:t>
      </w:r>
    </w:p>
    <w:p w:rsidR="00E03B5E" w:rsidRDefault="006374B5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>W Punkcie Interwencyjno-Konsultacyjnym funkcjonuje grupa edukacyjno-terapeutyczna dla osób współuzależnionych oraz po doznaniach przemocowych.</w:t>
      </w:r>
    </w:p>
    <w:p w:rsidR="00E03B5E" w:rsidRDefault="006374B5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>Nieodpłatną pomoc specjalistyczną, w szczególn</w:t>
      </w:r>
      <w:r>
        <w:rPr>
          <w:rFonts w:cs="Times New Roman"/>
          <w:bCs/>
        </w:rPr>
        <w:t>ości psychologiczną i prawną udzielają mieszkańcom Gminy Wisznia Mała:</w:t>
      </w:r>
    </w:p>
    <w:p w:rsidR="00E03B5E" w:rsidRDefault="006374B5">
      <w:pPr>
        <w:pStyle w:val="Standard"/>
        <w:autoSpaceDE w:val="0"/>
        <w:jc w:val="both"/>
        <w:rPr>
          <w:rFonts w:cs="Times New Roman"/>
          <w:bCs/>
        </w:rPr>
      </w:pPr>
      <w:r>
        <w:rPr>
          <w:rFonts w:cs="Times New Roman"/>
          <w:bCs/>
        </w:rPr>
        <w:t>- Gminny Ośrodek Pomocy Społecznej,</w:t>
      </w:r>
    </w:p>
    <w:p w:rsidR="00E03B5E" w:rsidRDefault="006374B5">
      <w:pPr>
        <w:pStyle w:val="Standard"/>
        <w:autoSpaceDE w:val="0"/>
        <w:jc w:val="both"/>
        <w:rPr>
          <w:rFonts w:cs="Times New Roman"/>
          <w:bCs/>
        </w:rPr>
      </w:pPr>
      <w:r>
        <w:rPr>
          <w:rFonts w:cs="Times New Roman"/>
          <w:bCs/>
        </w:rPr>
        <w:t>- Punkt Informacji Prawnej i Obywatelskiej,</w:t>
      </w:r>
    </w:p>
    <w:p w:rsidR="00E03B5E" w:rsidRDefault="006374B5">
      <w:pPr>
        <w:pStyle w:val="Standard"/>
        <w:autoSpaceDE w:val="0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- Punkt Interwencyjno-Konsultacyjny,</w:t>
      </w:r>
    </w:p>
    <w:p w:rsidR="00E03B5E" w:rsidRDefault="006374B5">
      <w:pPr>
        <w:pStyle w:val="Standard"/>
        <w:autoSpaceDE w:val="0"/>
        <w:jc w:val="both"/>
        <w:rPr>
          <w:rFonts w:cs="Times New Roman"/>
          <w:bCs/>
        </w:rPr>
      </w:pPr>
      <w:r>
        <w:rPr>
          <w:rFonts w:cs="Times New Roman"/>
          <w:bCs/>
        </w:rPr>
        <w:t>- Posterunek Policji w Wiszni Małej,</w:t>
      </w:r>
    </w:p>
    <w:p w:rsidR="00E03B5E" w:rsidRDefault="006374B5">
      <w:pPr>
        <w:pStyle w:val="Standard"/>
        <w:tabs>
          <w:tab w:val="left" w:pos="720"/>
        </w:tabs>
        <w:autoSpaceDE w:val="0"/>
        <w:jc w:val="both"/>
        <w:rPr>
          <w:rFonts w:cs="Times New Roman"/>
          <w:bCs/>
        </w:rPr>
      </w:pPr>
      <w:r>
        <w:rPr>
          <w:rFonts w:cs="Times New Roman"/>
          <w:bCs/>
        </w:rPr>
        <w:t>- Komisariat Policji w Trzebnic</w:t>
      </w:r>
      <w:r>
        <w:rPr>
          <w:rFonts w:cs="Times New Roman"/>
          <w:bCs/>
        </w:rPr>
        <w:t>y</w:t>
      </w:r>
    </w:p>
    <w:p w:rsidR="00E03B5E" w:rsidRDefault="006374B5">
      <w:pPr>
        <w:pStyle w:val="Standard"/>
        <w:tabs>
          <w:tab w:val="left" w:pos="720"/>
        </w:tabs>
        <w:autoSpaceDE w:val="0"/>
        <w:jc w:val="both"/>
        <w:rPr>
          <w:rFonts w:cs="Times New Roman"/>
          <w:bCs/>
        </w:rPr>
      </w:pPr>
      <w:r>
        <w:rPr>
          <w:rFonts w:cs="Times New Roman"/>
          <w:bCs/>
        </w:rPr>
        <w:t>- Powiatowy Rzecznik Praw Konsumenta.</w:t>
      </w:r>
    </w:p>
    <w:p w:rsidR="00E03B5E" w:rsidRDefault="006374B5">
      <w:pPr>
        <w:pStyle w:val="Standard"/>
        <w:jc w:val="both"/>
      </w:pPr>
      <w:r>
        <w:rPr>
          <w:rFonts w:cs="Times New Roman"/>
        </w:rPr>
        <w:t xml:space="preserve">Zaburzenia życia rodzinnego wynikające z choroby alkoholowej sprawiają, że dzieci wychowujące się w rodzinie obciążonej uzależnieniami nie mogą liczyć na dostateczne wsparcie i pomoc bliskich. W związku z tym </w:t>
      </w:r>
      <w:r>
        <w:rPr>
          <w:rFonts w:cs="Times New Roman"/>
        </w:rPr>
        <w:t>udzielanie pomocy tym dzieciom jest jednym z priorytetowych zadań podejmowanych w ramach Programu. Aktualnie n</w:t>
      </w:r>
      <w:r>
        <w:rPr>
          <w:rFonts w:cs="Times New Roman"/>
          <w:bCs/>
        </w:rPr>
        <w:t xml:space="preserve">a zlecenie Gminy Wisznia Mała zadanie w zakresie </w:t>
      </w:r>
      <w:r>
        <w:rPr>
          <w:rFonts w:cs="Times New Roman"/>
        </w:rPr>
        <w:t>prowadzenia świetlic środowiskowych z elementami programu socjoterapeutycznego dla dzieci i młodz</w:t>
      </w:r>
      <w:r>
        <w:rPr>
          <w:rFonts w:cs="Times New Roman"/>
        </w:rPr>
        <w:t>ieży realizowane jest w ramach 3 placówek, zapewniających wsparcie łącznie 51 dzieciom:</w:t>
      </w:r>
    </w:p>
    <w:p w:rsidR="00E03B5E" w:rsidRDefault="006374B5">
      <w:pPr>
        <w:pStyle w:val="Zwykytekst"/>
        <w:tabs>
          <w:tab w:val="left" w:pos="3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Świetlica Profilaktyczno-Wychowawcza w Mienicach (16 dzieci),</w:t>
      </w:r>
    </w:p>
    <w:p w:rsidR="00E03B5E" w:rsidRDefault="006374B5">
      <w:pPr>
        <w:pStyle w:val="Zwykytekst"/>
        <w:tabs>
          <w:tab w:val="left" w:pos="3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Świetlica Profilaktyczno-Wychowawcza w Ozorowicach (15 dzieci),</w:t>
      </w:r>
    </w:p>
    <w:p w:rsidR="00E03B5E" w:rsidRDefault="006374B5">
      <w:pPr>
        <w:pStyle w:val="Zwykytekst"/>
        <w:tabs>
          <w:tab w:val="left" w:pos="3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Świetlica Profilaktyczno-Wychowawcza</w:t>
      </w:r>
      <w:r>
        <w:rPr>
          <w:rFonts w:ascii="Times New Roman" w:hAnsi="Times New Roman" w:cs="Times New Roman"/>
          <w:sz w:val="22"/>
          <w:szCs w:val="22"/>
        </w:rPr>
        <w:t xml:space="preserve"> w Szewcach (20 dzieci).</w:t>
      </w:r>
    </w:p>
    <w:p w:rsidR="00E03B5E" w:rsidRDefault="006374B5">
      <w:pPr>
        <w:pStyle w:val="Standard"/>
        <w:tabs>
          <w:tab w:val="left" w:pos="384"/>
        </w:tabs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Rodziny przeżywające trudności w wypełnianiu funkcji opiekuńczo-wychowawczych mogą zostać objęte wsparciem asystenta rodziny. Asystenta zatrudnia Gminny Ośrodek Pomocy Społecznej w Wiszni Małej. W 2018 r. ze wsparcia asystenta rodz</w:t>
      </w:r>
      <w:r>
        <w:rPr>
          <w:rFonts w:cs="Times New Roman"/>
          <w:bCs/>
          <w:sz w:val="22"/>
          <w:szCs w:val="22"/>
        </w:rPr>
        <w:t>iny korzystało 11 rodzin, w których wychowywało się łącznie 27 dzieci.</w:t>
      </w:r>
    </w:p>
    <w:p w:rsidR="00E03B5E" w:rsidRDefault="00E03B5E">
      <w:pPr>
        <w:pStyle w:val="Standard"/>
        <w:tabs>
          <w:tab w:val="left" w:pos="384"/>
        </w:tabs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</w:p>
    <w:p w:rsidR="00E03B5E" w:rsidRDefault="006374B5">
      <w:pPr>
        <w:pStyle w:val="Standard"/>
        <w:tabs>
          <w:tab w:val="left" w:pos="384"/>
        </w:tabs>
        <w:autoSpaceDE w:val="0"/>
        <w:spacing w:line="276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Szczegółowe działania w obrębie tego zagadnienia to:</w:t>
      </w:r>
    </w:p>
    <w:p w:rsidR="00E03B5E" w:rsidRDefault="006374B5">
      <w:pPr>
        <w:pStyle w:val="Standard"/>
        <w:numPr>
          <w:ilvl w:val="0"/>
          <w:numId w:val="27"/>
        </w:numPr>
        <w:tabs>
          <w:tab w:val="left" w:pos="2160"/>
        </w:tabs>
        <w:ind w:left="1080"/>
        <w:jc w:val="both"/>
      </w:pPr>
      <w:r>
        <w:t xml:space="preserve">prowadzenie punktu konsultacyjnego dla członków rodzin, w których występuje problem  nadużywania alkoholu i innych środków </w:t>
      </w:r>
      <w:r>
        <w:t>psychoaktywnych,</w:t>
      </w:r>
    </w:p>
    <w:p w:rsidR="00E03B5E" w:rsidRDefault="006374B5">
      <w:pPr>
        <w:pStyle w:val="Standard"/>
        <w:numPr>
          <w:ilvl w:val="0"/>
          <w:numId w:val="7"/>
        </w:numPr>
        <w:tabs>
          <w:tab w:val="left" w:pos="2160"/>
        </w:tabs>
        <w:ind w:left="1080"/>
        <w:jc w:val="both"/>
      </w:pPr>
      <w:r>
        <w:t>zatrudnienie psychologa, psychoterapeuty i prawnika pracujących z ofiarami przemocy w rodzinie,</w:t>
      </w:r>
    </w:p>
    <w:p w:rsidR="00E03B5E" w:rsidRDefault="006374B5">
      <w:pPr>
        <w:pStyle w:val="Standard"/>
        <w:numPr>
          <w:ilvl w:val="0"/>
          <w:numId w:val="7"/>
        </w:numPr>
        <w:tabs>
          <w:tab w:val="left" w:pos="2160"/>
        </w:tabs>
        <w:ind w:left="1080"/>
        <w:jc w:val="both"/>
      </w:pPr>
      <w:r>
        <w:t>szkolenia z zakresu rozwiązywania problemów alkoholowych i narkotykowych, a także w zakresie rozpoznawania, wczesnej interwencji i przeciwdzia</w:t>
      </w:r>
      <w:r>
        <w:t>łania zjawisku przemocy,</w:t>
      </w:r>
    </w:p>
    <w:p w:rsidR="00E03B5E" w:rsidRDefault="006374B5">
      <w:pPr>
        <w:pStyle w:val="Standard"/>
        <w:numPr>
          <w:ilvl w:val="0"/>
          <w:numId w:val="7"/>
        </w:numPr>
        <w:tabs>
          <w:tab w:val="left" w:pos="2160"/>
        </w:tabs>
        <w:ind w:left="1080"/>
        <w:jc w:val="both"/>
      </w:pPr>
      <w:r>
        <w:t>pomoc w tworzeniu grup samopomocowych dla członków rodzin z problemem alkoholowym, narkotykowym oraz po doznaniach przemocowych,</w:t>
      </w:r>
    </w:p>
    <w:p w:rsidR="00E03B5E" w:rsidRDefault="006374B5">
      <w:pPr>
        <w:pStyle w:val="Standard"/>
        <w:numPr>
          <w:ilvl w:val="0"/>
          <w:numId w:val="7"/>
        </w:numPr>
        <w:tabs>
          <w:tab w:val="left" w:pos="2160"/>
        </w:tabs>
        <w:ind w:left="1080"/>
        <w:jc w:val="both"/>
      </w:pPr>
      <w:r>
        <w:t>współpraca ze Stowarzyszeniem Pomocy „Akson”,</w:t>
      </w:r>
    </w:p>
    <w:p w:rsidR="00E03B5E" w:rsidRDefault="006374B5">
      <w:pPr>
        <w:pStyle w:val="Standard"/>
        <w:numPr>
          <w:ilvl w:val="0"/>
          <w:numId w:val="7"/>
        </w:numPr>
        <w:tabs>
          <w:tab w:val="left" w:pos="2160"/>
        </w:tabs>
        <w:ind w:left="1080"/>
        <w:jc w:val="both"/>
      </w:pPr>
      <w:r>
        <w:t>współpraca ze Stowarzyszeniem „Aktywni Lokalnie”.</w:t>
      </w:r>
    </w:p>
    <w:p w:rsidR="00E03B5E" w:rsidRDefault="00E03B5E">
      <w:pPr>
        <w:pStyle w:val="Standard"/>
        <w:tabs>
          <w:tab w:val="left" w:pos="1080"/>
        </w:tabs>
        <w:jc w:val="both"/>
      </w:pPr>
    </w:p>
    <w:p w:rsidR="00E03B5E" w:rsidRDefault="006374B5">
      <w:pPr>
        <w:pStyle w:val="Standard"/>
        <w:numPr>
          <w:ilvl w:val="0"/>
          <w:numId w:val="5"/>
        </w:numPr>
        <w:tabs>
          <w:tab w:val="left" w:pos="1440"/>
        </w:tabs>
        <w:ind w:left="720"/>
        <w:jc w:val="both"/>
        <w:rPr>
          <w:b/>
          <w:bCs/>
        </w:rPr>
      </w:pPr>
      <w:r>
        <w:rPr>
          <w:b/>
          <w:bCs/>
        </w:rPr>
        <w:t>Prow</w:t>
      </w:r>
      <w:r>
        <w:rPr>
          <w:b/>
          <w:bCs/>
        </w:rPr>
        <w:t>adzenie działalności informacyjnej i edukacyjnej</w:t>
      </w:r>
    </w:p>
    <w:p w:rsidR="00E03B5E" w:rsidRDefault="006374B5">
      <w:pPr>
        <w:pStyle w:val="Standard"/>
        <w:tabs>
          <w:tab w:val="left" w:pos="720"/>
        </w:tabs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Programy profilaktyczne dla dzieci i młodzieży oraz ich rodziców, realizowane są w Gminie Wisznia Mała na terenie szkół oraz placówek oświatowo-wychowawczych. Ich celem jest wspieranie abstynencji dziecka i </w:t>
      </w:r>
      <w:r>
        <w:rPr>
          <w:rFonts w:cs="Times New Roman"/>
        </w:rPr>
        <w:t>przygotowanie do podejmowania świadomych i odpowiedzialnych decyzji związanych z używaniem substancji psychoaktywnych. Przy czym próby pokazania młodym ludziom alkoholu jako substancji, która może być niebezpieczna, napotykają często na poważną przeszkodę,</w:t>
      </w:r>
      <w:r>
        <w:rPr>
          <w:rFonts w:cs="Times New Roman"/>
        </w:rPr>
        <w:t xml:space="preserve"> jaką jest bagatelizowanie przez dorosłych strat, jakie spożywanie alkoholu może wywołać w młodym organizmie oraz przyzwolenie rodziców. Należy kontynuować w szkołach podstawowych programy profilaktyczne przygotowujące do zmiany środowiska oraz w ostatnich</w:t>
      </w:r>
      <w:r>
        <w:rPr>
          <w:rFonts w:cs="Times New Roman"/>
        </w:rPr>
        <w:t xml:space="preserve"> klasach gimnazjalnych programy zgodne z aktualnie pojawiającymi się problemami. Młodzież wskazuje, że najskuteczniejsze są programy warsztatowe, które rozwijają aktywność i inicjatywę własną uczniów i nauczycieli.</w:t>
      </w:r>
    </w:p>
    <w:p w:rsidR="00E03B5E" w:rsidRDefault="006374B5">
      <w:pPr>
        <w:pStyle w:val="Standard"/>
        <w:tabs>
          <w:tab w:val="left" w:pos="1080"/>
        </w:tabs>
        <w:jc w:val="both"/>
      </w:pPr>
      <w:r>
        <w:t>Inne działania podejmowane w zakresie teg</w:t>
      </w:r>
      <w:r>
        <w:t>o zadania:</w:t>
      </w:r>
    </w:p>
    <w:p w:rsidR="00E03B5E" w:rsidRDefault="006374B5">
      <w:pPr>
        <w:pStyle w:val="Standard"/>
        <w:numPr>
          <w:ilvl w:val="0"/>
          <w:numId w:val="28"/>
        </w:numPr>
        <w:tabs>
          <w:tab w:val="left" w:pos="2160"/>
        </w:tabs>
        <w:ind w:left="1080" w:hanging="1050"/>
        <w:jc w:val="both"/>
      </w:pPr>
      <w:r>
        <w:t>współorganizowanie i dofinansowywanie szkolnych programów wychowawczo-profilaktycznych,</w:t>
      </w:r>
    </w:p>
    <w:p w:rsidR="00E03B5E" w:rsidRDefault="006374B5">
      <w:pPr>
        <w:pStyle w:val="Standard"/>
        <w:numPr>
          <w:ilvl w:val="0"/>
          <w:numId w:val="8"/>
        </w:numPr>
        <w:tabs>
          <w:tab w:val="left" w:pos="2160"/>
        </w:tabs>
        <w:ind w:left="1080" w:hanging="1065"/>
        <w:jc w:val="both"/>
      </w:pPr>
      <w:r>
        <w:t>informowanie społeczności lokalnej o istniejących punktach konsultacyjnych, grupach samopomocowych, terapeutycznych i trzeźwościowych,</w:t>
      </w:r>
    </w:p>
    <w:p w:rsidR="00E03B5E" w:rsidRDefault="006374B5">
      <w:pPr>
        <w:pStyle w:val="Standard"/>
        <w:tabs>
          <w:tab w:val="left" w:pos="1080"/>
        </w:tabs>
        <w:jc w:val="both"/>
      </w:pPr>
      <w:r>
        <w:t>c)    prowadzenie dzia</w:t>
      </w:r>
      <w:r>
        <w:t>łalności edukacyjnej mającej na celu zmniejszenie spożycia alkoholu i</w:t>
      </w:r>
    </w:p>
    <w:p w:rsidR="00E03B5E" w:rsidRDefault="006374B5">
      <w:pPr>
        <w:pStyle w:val="Standard"/>
        <w:tabs>
          <w:tab w:val="left" w:pos="1080"/>
        </w:tabs>
        <w:jc w:val="both"/>
      </w:pPr>
      <w:r>
        <w:t xml:space="preserve">       narkotyków poprzez działania skierowane na całą społeczność, grupy zwiększonego ryzyka,</w:t>
      </w:r>
    </w:p>
    <w:p w:rsidR="00E03B5E" w:rsidRDefault="006374B5">
      <w:pPr>
        <w:pStyle w:val="Standard"/>
        <w:tabs>
          <w:tab w:val="left" w:pos="1080"/>
        </w:tabs>
        <w:jc w:val="both"/>
      </w:pPr>
      <w:r>
        <w:t xml:space="preserve">       osoby dotknięte chorobą alkoholową i narkomanią,</w:t>
      </w:r>
    </w:p>
    <w:p w:rsidR="00E03B5E" w:rsidRDefault="006374B5">
      <w:pPr>
        <w:pStyle w:val="Standard"/>
        <w:tabs>
          <w:tab w:val="left" w:pos="1080"/>
        </w:tabs>
        <w:jc w:val="both"/>
      </w:pPr>
      <w:r>
        <w:t>d)    upowszechnianie rekomendowany</w:t>
      </w:r>
      <w:r>
        <w:t>ch programów profilaktycznych w szkołach – m.in:</w:t>
      </w:r>
    </w:p>
    <w:p w:rsidR="00E03B5E" w:rsidRDefault="006374B5">
      <w:pPr>
        <w:pStyle w:val="Standard"/>
        <w:tabs>
          <w:tab w:val="left" w:pos="1080"/>
        </w:tabs>
        <w:jc w:val="both"/>
      </w:pPr>
      <w:r>
        <w:t xml:space="preserve">      „Archipelag Skarbów”, „Spójrz Inaczej”, „Cukierki”, „Narkotyki – to mnie nie kręci”</w:t>
      </w:r>
    </w:p>
    <w:p w:rsidR="00E03B5E" w:rsidRDefault="006374B5">
      <w:pPr>
        <w:pStyle w:val="Standard"/>
        <w:tabs>
          <w:tab w:val="left" w:pos="1080"/>
        </w:tabs>
        <w:jc w:val="both"/>
      </w:pPr>
      <w:r>
        <w:t>e)    współorganizowanie spędzania czasu wolnego: zajęcia śródroczne dla dzieci i młodzieży w</w:t>
      </w:r>
    </w:p>
    <w:p w:rsidR="00E03B5E" w:rsidRDefault="006374B5">
      <w:pPr>
        <w:pStyle w:val="Standard"/>
        <w:tabs>
          <w:tab w:val="left" w:pos="1080"/>
        </w:tabs>
        <w:jc w:val="both"/>
      </w:pPr>
      <w:r>
        <w:lastRenderedPageBreak/>
        <w:t xml:space="preserve">       świetlicach </w:t>
      </w:r>
      <w:r>
        <w:t>środowiskowych oraz zajęcia półkolonijne w trakcie wakacji,</w:t>
      </w:r>
    </w:p>
    <w:p w:rsidR="00E03B5E" w:rsidRDefault="006374B5">
      <w:pPr>
        <w:pStyle w:val="Standard"/>
        <w:tabs>
          <w:tab w:val="left" w:pos="1800"/>
        </w:tabs>
        <w:ind w:left="720" w:hanging="660"/>
        <w:jc w:val="both"/>
      </w:pPr>
      <w:r>
        <w:t>f)   organizowanie i finansowanie szkoleń i kursów w zakresie profilaktyki uzależnień, przemocy w rodzinie i w szkole dla:</w:t>
      </w:r>
    </w:p>
    <w:p w:rsidR="00E03B5E" w:rsidRDefault="006374B5">
      <w:pPr>
        <w:pStyle w:val="Standard"/>
        <w:numPr>
          <w:ilvl w:val="1"/>
          <w:numId w:val="9"/>
        </w:numPr>
        <w:jc w:val="both"/>
      </w:pPr>
      <w:r>
        <w:t>członków Gminnej Komisji RPA,</w:t>
      </w:r>
    </w:p>
    <w:p w:rsidR="00E03B5E" w:rsidRDefault="006374B5">
      <w:pPr>
        <w:pStyle w:val="Standard"/>
        <w:numPr>
          <w:ilvl w:val="1"/>
          <w:numId w:val="9"/>
        </w:numPr>
        <w:jc w:val="both"/>
      </w:pPr>
      <w:r>
        <w:t>pracowników Pomocy Społecznej,</w:t>
      </w:r>
    </w:p>
    <w:p w:rsidR="00E03B5E" w:rsidRDefault="006374B5">
      <w:pPr>
        <w:pStyle w:val="Standard"/>
        <w:numPr>
          <w:ilvl w:val="1"/>
          <w:numId w:val="9"/>
        </w:numPr>
        <w:jc w:val="both"/>
      </w:pPr>
      <w:r>
        <w:t>policji,</w:t>
      </w:r>
    </w:p>
    <w:p w:rsidR="00E03B5E" w:rsidRDefault="006374B5">
      <w:pPr>
        <w:pStyle w:val="Standard"/>
        <w:numPr>
          <w:ilvl w:val="1"/>
          <w:numId w:val="9"/>
        </w:numPr>
        <w:jc w:val="both"/>
      </w:pPr>
      <w:r>
        <w:t>lek</w:t>
      </w:r>
      <w:r>
        <w:t>arzy i pracowników służby zdrowia,</w:t>
      </w:r>
    </w:p>
    <w:p w:rsidR="00E03B5E" w:rsidRDefault="006374B5">
      <w:pPr>
        <w:pStyle w:val="Standard"/>
        <w:numPr>
          <w:ilvl w:val="1"/>
          <w:numId w:val="9"/>
        </w:numPr>
        <w:jc w:val="both"/>
      </w:pPr>
      <w:r>
        <w:t>nauczycieli,</w:t>
      </w:r>
    </w:p>
    <w:p w:rsidR="00E03B5E" w:rsidRDefault="006374B5">
      <w:pPr>
        <w:pStyle w:val="Standard"/>
        <w:numPr>
          <w:ilvl w:val="1"/>
          <w:numId w:val="9"/>
        </w:numPr>
        <w:jc w:val="both"/>
      </w:pPr>
      <w:r>
        <w:t>rodziców,</w:t>
      </w:r>
    </w:p>
    <w:p w:rsidR="00E03B5E" w:rsidRDefault="006374B5">
      <w:pPr>
        <w:pStyle w:val="Standard"/>
        <w:numPr>
          <w:ilvl w:val="1"/>
          <w:numId w:val="9"/>
        </w:numPr>
        <w:jc w:val="both"/>
      </w:pPr>
      <w:r>
        <w:t>pracowników Urzędu Gminy,</w:t>
      </w:r>
    </w:p>
    <w:p w:rsidR="00E03B5E" w:rsidRDefault="006374B5">
      <w:pPr>
        <w:pStyle w:val="Standard"/>
        <w:numPr>
          <w:ilvl w:val="1"/>
          <w:numId w:val="9"/>
        </w:numPr>
        <w:jc w:val="both"/>
      </w:pPr>
      <w:r>
        <w:t>duchowieństwa,</w:t>
      </w:r>
    </w:p>
    <w:p w:rsidR="00E03B5E" w:rsidRDefault="006374B5">
      <w:pPr>
        <w:pStyle w:val="Standard"/>
        <w:numPr>
          <w:ilvl w:val="1"/>
          <w:numId w:val="9"/>
        </w:numPr>
        <w:jc w:val="both"/>
      </w:pPr>
      <w:r>
        <w:t>sprzedawców i właścicieli punktów handlujących alkoholem,</w:t>
      </w:r>
    </w:p>
    <w:p w:rsidR="00E03B5E" w:rsidRDefault="006374B5">
      <w:pPr>
        <w:pStyle w:val="Standard"/>
        <w:numPr>
          <w:ilvl w:val="1"/>
          <w:numId w:val="9"/>
        </w:numPr>
        <w:jc w:val="both"/>
      </w:pPr>
      <w:r>
        <w:t>kuratorów społecznych pracujących z rodzinami z terenu gminy Wisznia Mała.</w:t>
      </w:r>
    </w:p>
    <w:p w:rsidR="00E03B5E" w:rsidRDefault="006374B5">
      <w:pPr>
        <w:pStyle w:val="Standard"/>
        <w:jc w:val="both"/>
      </w:pPr>
      <w:r>
        <w:t xml:space="preserve">g) upowszechnianie </w:t>
      </w:r>
      <w:r>
        <w:t>informacji dotyczących zjawiska przemocy w rodzinie i możliwości przeciwdziałania przemocy w rodzinie</w:t>
      </w:r>
    </w:p>
    <w:p w:rsidR="00E03B5E" w:rsidRDefault="006374B5">
      <w:pPr>
        <w:pStyle w:val="Standard"/>
        <w:jc w:val="both"/>
      </w:pPr>
      <w:r>
        <w:t>- włączanie się w ogólnopolskie akcje promujące życie rodzinne bez przemocy,</w:t>
      </w:r>
    </w:p>
    <w:p w:rsidR="00E03B5E" w:rsidRDefault="006374B5">
      <w:pPr>
        <w:pStyle w:val="Standard"/>
        <w:jc w:val="both"/>
      </w:pPr>
      <w:r>
        <w:t xml:space="preserve">- przygotowanie i upowszechnianie informacji na temat lokalnej oferty pomocy </w:t>
      </w:r>
      <w:r>
        <w:t>dla członków rodzin z problemem przemocy,</w:t>
      </w:r>
    </w:p>
    <w:p w:rsidR="00E03B5E" w:rsidRDefault="006374B5">
      <w:pPr>
        <w:pStyle w:val="Standard"/>
        <w:jc w:val="both"/>
      </w:pPr>
      <w:r>
        <w:t>- cykl zajęć warsztatowych dla dzieci i młodzieży dotyczących rozpoznawania zjawiska przemocy, adekwatnej reakcji na przemoc w środowisku rówieśniczym, uzyskiwaniu wsparcia i pomocy od dorosłych, umiejętności radze</w:t>
      </w:r>
      <w:r>
        <w:t>nia sobie z emocjami.</w:t>
      </w:r>
    </w:p>
    <w:p w:rsidR="00E03B5E" w:rsidRDefault="006374B5">
      <w:pPr>
        <w:pStyle w:val="Standard"/>
        <w:jc w:val="both"/>
      </w:pPr>
      <w:r>
        <w:t>- zajęcia dla dzieci i młodzieży dotyczące zjawiska cyberprzemocy, znajomości zasad bezpiecznego korzystania z sieci oraz organizacji pomagających osobom doświadczających cyberprzemocy.</w:t>
      </w:r>
    </w:p>
    <w:p w:rsidR="00E03B5E" w:rsidRDefault="00E03B5E">
      <w:pPr>
        <w:pStyle w:val="Standard"/>
        <w:ind w:left="360"/>
        <w:jc w:val="both"/>
      </w:pPr>
    </w:p>
    <w:p w:rsidR="00E03B5E" w:rsidRDefault="006374B5">
      <w:pPr>
        <w:pStyle w:val="Standard"/>
        <w:numPr>
          <w:ilvl w:val="0"/>
          <w:numId w:val="5"/>
        </w:numPr>
        <w:tabs>
          <w:tab w:val="left" w:pos="1440"/>
        </w:tabs>
        <w:ind w:left="720"/>
        <w:jc w:val="both"/>
        <w:rPr>
          <w:b/>
          <w:bCs/>
        </w:rPr>
      </w:pPr>
      <w:r>
        <w:rPr>
          <w:b/>
          <w:bCs/>
        </w:rPr>
        <w:t xml:space="preserve">Kontrola podmiotów gospodarczych posiadających </w:t>
      </w:r>
      <w:r>
        <w:rPr>
          <w:b/>
          <w:bCs/>
        </w:rPr>
        <w:t>zezwolenia na sprzedaż alkoholu</w:t>
      </w:r>
    </w:p>
    <w:p w:rsidR="00E03B5E" w:rsidRDefault="006374B5">
      <w:pPr>
        <w:spacing w:line="276" w:lineRule="auto"/>
        <w:jc w:val="both"/>
      </w:pPr>
      <w:r>
        <w:rPr>
          <w:bCs/>
          <w:sz w:val="22"/>
          <w:szCs w:val="22"/>
        </w:rPr>
        <w:t>Ustawa o wychowaniu w trzeźwości i przeciwdziałaniu alkoholizmowi w art. 13</w:t>
      </w:r>
      <w:r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 xml:space="preserve"> z</w:t>
      </w:r>
      <w:r>
        <w:rPr>
          <w:sz w:val="22"/>
          <w:szCs w:val="22"/>
        </w:rPr>
        <w:t xml:space="preserve">abrania reklamy </w:t>
      </w:r>
      <w:r>
        <w:rPr>
          <w:sz w:val="22"/>
          <w:szCs w:val="22"/>
        </w:rPr>
        <w:br/>
      </w:r>
      <w:r>
        <w:rPr>
          <w:sz w:val="22"/>
          <w:szCs w:val="22"/>
        </w:rPr>
        <w:t>i promocji napojów alkoholowych, z wyjątkiem piwa przy zachowaniu warunków wynikających z ustawy. W okresie objętym diagnozą</w:t>
      </w:r>
      <w:r>
        <w:rPr>
          <w:bCs/>
          <w:sz w:val="22"/>
          <w:szCs w:val="22"/>
        </w:rPr>
        <w:t xml:space="preserve"> w Wi</w:t>
      </w:r>
      <w:r>
        <w:rPr>
          <w:bCs/>
          <w:sz w:val="22"/>
          <w:szCs w:val="22"/>
        </w:rPr>
        <w:t>szni Małej nie odnotowano naruszenia powyższych zapisów. W art. 15 ustawy z</w:t>
      </w:r>
      <w:r>
        <w:rPr>
          <w:sz w:val="22"/>
          <w:szCs w:val="22"/>
        </w:rPr>
        <w:t>abrania się sprzedaży i podawania napojów alkoholowych osobom, których zachowanie wskazuje, że znajdują się w stanie nietrzeźwości, osobom do lat 18 oraz na kredyt lub pod zastaw. W</w:t>
      </w:r>
      <w:r>
        <w:rPr>
          <w:sz w:val="22"/>
          <w:szCs w:val="22"/>
        </w:rPr>
        <w:t xml:space="preserve"> przypadku złamania zakazu, gmina może podejmować interwencje oraz występować przed sądem jako oskarżyciel publiczny, czyli występować z aktem oskarżenia bezpośrednio do sądu z pominięciem prokuratora. W okresie objętym diagnozą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nie było przypadku, w który</w:t>
      </w:r>
      <w:r>
        <w:rPr>
          <w:sz w:val="22"/>
          <w:szCs w:val="22"/>
        </w:rPr>
        <w:t>m gmina występowałaby do sądu w tym zakresie.</w:t>
      </w:r>
    </w:p>
    <w:p w:rsidR="00E03B5E" w:rsidRDefault="00E03B5E">
      <w:pPr>
        <w:pStyle w:val="Standard"/>
        <w:tabs>
          <w:tab w:val="left" w:pos="384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E03B5E" w:rsidRDefault="006374B5">
      <w:pPr>
        <w:pStyle w:val="Standard"/>
        <w:tabs>
          <w:tab w:val="left" w:pos="108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Inne działania podejmowane w obrębie tego zadania:</w:t>
      </w:r>
    </w:p>
    <w:p w:rsidR="00E03B5E" w:rsidRDefault="006374B5">
      <w:pPr>
        <w:pStyle w:val="Standard"/>
        <w:numPr>
          <w:ilvl w:val="0"/>
          <w:numId w:val="29"/>
        </w:numPr>
        <w:tabs>
          <w:tab w:val="left" w:pos="2160"/>
        </w:tabs>
        <w:ind w:left="1080"/>
        <w:jc w:val="both"/>
      </w:pPr>
      <w:r>
        <w:t>ukierunkowywanie sprzedaży i spożycia napojów alkoholowych na napoje o niskiej  zawartości alkoholu,</w:t>
      </w:r>
    </w:p>
    <w:p w:rsidR="00E03B5E" w:rsidRDefault="006374B5">
      <w:pPr>
        <w:pStyle w:val="Standard"/>
        <w:numPr>
          <w:ilvl w:val="0"/>
          <w:numId w:val="10"/>
        </w:numPr>
        <w:tabs>
          <w:tab w:val="left" w:pos="2160"/>
        </w:tabs>
        <w:ind w:left="1080"/>
        <w:jc w:val="both"/>
      </w:pPr>
      <w:r>
        <w:t xml:space="preserve">odpowiednia lokalizacja punktów sprzedaży napojów </w:t>
      </w:r>
      <w:r>
        <w:t>alkoholowych badana każdorazowo przez Wójta Gminy,</w:t>
      </w:r>
    </w:p>
    <w:p w:rsidR="00E03B5E" w:rsidRDefault="006374B5">
      <w:pPr>
        <w:pStyle w:val="Standard"/>
        <w:numPr>
          <w:ilvl w:val="0"/>
          <w:numId w:val="10"/>
        </w:numPr>
        <w:tabs>
          <w:tab w:val="left" w:pos="2160"/>
        </w:tabs>
        <w:ind w:left="1080"/>
        <w:jc w:val="both"/>
      </w:pPr>
      <w:r>
        <w:t>przestrzeganie zasad kontroli punktów sprzedaży i spożywania napojów alkoholowych,</w:t>
      </w:r>
    </w:p>
    <w:p w:rsidR="00E03B5E" w:rsidRDefault="006374B5">
      <w:pPr>
        <w:pStyle w:val="Standard"/>
        <w:numPr>
          <w:ilvl w:val="0"/>
          <w:numId w:val="10"/>
        </w:numPr>
        <w:tabs>
          <w:tab w:val="left" w:pos="2160"/>
        </w:tabs>
        <w:ind w:left="1080"/>
        <w:jc w:val="both"/>
      </w:pPr>
      <w:r>
        <w:t>przestrzeganie zakazu organizowania imprez na terenie szkół z podawaniem napojów alkoholowych,</w:t>
      </w:r>
    </w:p>
    <w:p w:rsidR="00E03B5E" w:rsidRDefault="006374B5">
      <w:pPr>
        <w:pStyle w:val="Standard"/>
        <w:numPr>
          <w:ilvl w:val="0"/>
          <w:numId w:val="10"/>
        </w:numPr>
        <w:tabs>
          <w:tab w:val="left" w:pos="2160"/>
        </w:tabs>
        <w:ind w:left="1080"/>
        <w:jc w:val="both"/>
      </w:pPr>
      <w:r>
        <w:t>współpraca z Policją w zmie</w:t>
      </w:r>
      <w:r>
        <w:t>rzaniu do ograniczenia spożywania napojów alkoholowych oraz przyjmowania środków odurzających w parkach, na placach zabaw, przed szkołami i innych terenach publicznych gminy.</w:t>
      </w:r>
    </w:p>
    <w:p w:rsidR="00E03B5E" w:rsidRDefault="00E03B5E">
      <w:pPr>
        <w:pStyle w:val="Standard"/>
        <w:ind w:left="360"/>
        <w:jc w:val="both"/>
      </w:pPr>
    </w:p>
    <w:p w:rsidR="00E03B5E" w:rsidRDefault="006374B5">
      <w:pPr>
        <w:pStyle w:val="Standard"/>
        <w:numPr>
          <w:ilvl w:val="0"/>
          <w:numId w:val="5"/>
        </w:numPr>
        <w:tabs>
          <w:tab w:val="left" w:pos="1440"/>
        </w:tabs>
        <w:ind w:left="720"/>
        <w:jc w:val="both"/>
        <w:rPr>
          <w:b/>
          <w:bCs/>
        </w:rPr>
      </w:pPr>
      <w:r>
        <w:rPr>
          <w:b/>
          <w:bCs/>
        </w:rPr>
        <w:t>Wspomaganie działalności instytucji, fundacji, stowarzyszeń i osób fizycznych, s</w:t>
      </w:r>
      <w:r>
        <w:rPr>
          <w:b/>
          <w:bCs/>
        </w:rPr>
        <w:t>łużącej rozwiązywaniu problemów alkoholowych i narkotykowych</w:t>
      </w:r>
    </w:p>
    <w:p w:rsidR="00E03B5E" w:rsidRDefault="006374B5">
      <w:pPr>
        <w:pStyle w:val="Standard"/>
        <w:numPr>
          <w:ilvl w:val="0"/>
          <w:numId w:val="30"/>
        </w:numPr>
        <w:tabs>
          <w:tab w:val="left" w:pos="2160"/>
        </w:tabs>
        <w:ind w:left="1080"/>
        <w:jc w:val="both"/>
      </w:pPr>
      <w:r>
        <w:t>włączenie organizacji pozarządowych w realizację Gminnego Programu Profilaktyki i Rozwiązywania Problemów Alkoholowych i Przeciwdziałania Narkomanii,</w:t>
      </w:r>
    </w:p>
    <w:p w:rsidR="00E03B5E" w:rsidRDefault="006374B5">
      <w:pPr>
        <w:pStyle w:val="Standard"/>
        <w:numPr>
          <w:ilvl w:val="0"/>
          <w:numId w:val="11"/>
        </w:numPr>
        <w:tabs>
          <w:tab w:val="left" w:pos="2160"/>
        </w:tabs>
        <w:ind w:left="1080"/>
        <w:jc w:val="both"/>
      </w:pPr>
      <w:r>
        <w:t>wsparcie edukacyjne i materialne podmiotów za</w:t>
      </w:r>
      <w:r>
        <w:t>jmujących się rozwiązywaniem problemów alkoholowych i narkotykowych,</w:t>
      </w:r>
    </w:p>
    <w:p w:rsidR="00E03B5E" w:rsidRDefault="006374B5">
      <w:pPr>
        <w:pStyle w:val="Standard"/>
        <w:numPr>
          <w:ilvl w:val="0"/>
          <w:numId w:val="11"/>
        </w:numPr>
        <w:tabs>
          <w:tab w:val="left" w:pos="2160"/>
        </w:tabs>
        <w:ind w:left="1080"/>
        <w:jc w:val="both"/>
      </w:pPr>
      <w:r>
        <w:t>upowszechnianie materiałów edukacyjnych z zakresu problemów alkoholowych, narkotykowych i przeciwdziałania przemocy,</w:t>
      </w:r>
    </w:p>
    <w:p w:rsidR="00E03B5E" w:rsidRDefault="006374B5">
      <w:pPr>
        <w:pStyle w:val="Standard"/>
        <w:numPr>
          <w:ilvl w:val="0"/>
          <w:numId w:val="11"/>
        </w:numPr>
        <w:tabs>
          <w:tab w:val="left" w:pos="2160"/>
        </w:tabs>
        <w:ind w:left="1080"/>
        <w:jc w:val="both"/>
      </w:pPr>
      <w:r>
        <w:t>rozwijanie profesjonalnych form pomocy dla dzieci i rodzin z problemem</w:t>
      </w:r>
      <w:r>
        <w:t xml:space="preserve"> alkoholowym i narkotykowym,</w:t>
      </w:r>
    </w:p>
    <w:p w:rsidR="00E03B5E" w:rsidRDefault="006374B5">
      <w:pPr>
        <w:pStyle w:val="Standard"/>
        <w:numPr>
          <w:ilvl w:val="0"/>
          <w:numId w:val="11"/>
        </w:numPr>
        <w:tabs>
          <w:tab w:val="left" w:pos="2160"/>
        </w:tabs>
        <w:ind w:left="1080"/>
        <w:jc w:val="both"/>
      </w:pPr>
      <w:r>
        <w:t>współpraca z Kościołem Katolickim i innymi związkami wyznaniowymi w zakresie rozwiązywania problemów alkoholowych i narkotykowych.</w:t>
      </w:r>
    </w:p>
    <w:p w:rsidR="00E03B5E" w:rsidRDefault="00E03B5E">
      <w:pPr>
        <w:pStyle w:val="Standard"/>
        <w:jc w:val="both"/>
      </w:pPr>
    </w:p>
    <w:p w:rsidR="00E03B5E" w:rsidRDefault="006374B5">
      <w:pPr>
        <w:pStyle w:val="Standard"/>
        <w:jc w:val="both"/>
      </w:pPr>
      <w:r>
        <w:rPr>
          <w:b/>
        </w:rPr>
        <w:t xml:space="preserve">IV. </w:t>
      </w:r>
      <w:r>
        <w:rPr>
          <w:b/>
          <w:u w:val="single"/>
        </w:rPr>
        <w:t xml:space="preserve">WYKAZ ZADAŃ ZAPLANOWANYCH DO REALIZACJI W RAMACH GMINNEGO PROGRAMU PROFILAKTYKI I </w:t>
      </w:r>
      <w:r>
        <w:rPr>
          <w:b/>
          <w:u w:val="single"/>
        </w:rPr>
        <w:t>ROZWIĄZYWANIA PROBLEMÓW ALKOHOLOWYCH I PRZECIWDZIAŁANIA NARKOMANII NA ROK 2019</w:t>
      </w:r>
    </w:p>
    <w:p w:rsidR="00E03B5E" w:rsidRDefault="00E03B5E">
      <w:pPr>
        <w:pStyle w:val="Standard"/>
        <w:jc w:val="both"/>
        <w:rPr>
          <w:b/>
          <w:u w:val="single"/>
        </w:rPr>
      </w:pPr>
    </w:p>
    <w:p w:rsidR="00E03B5E" w:rsidRDefault="006374B5">
      <w:pPr>
        <w:pStyle w:val="Standard"/>
        <w:jc w:val="both"/>
      </w:pPr>
      <w:r>
        <w:rPr>
          <w:b/>
        </w:rPr>
        <w:t xml:space="preserve">1. </w:t>
      </w:r>
      <w:r>
        <w:rPr>
          <w:b/>
        </w:rPr>
        <w:t>Zwiększenie dostępności pomocy terapeutycznej dla osób uzależnionych i ich rodzin.      Organizowanie i udzielanie pomocy psychospołecznej, prawnej, fachowej (psycholog,    </w:t>
      </w:r>
      <w:r>
        <w:rPr>
          <w:b/>
        </w:rPr>
        <w:t>  psychoterapeuta, prawnik) dla osób uzależnionych i rodzin z problemem alkoholowym,      narkotykowym i przemocą w rodzinie.</w:t>
      </w:r>
    </w:p>
    <w:p w:rsidR="00E03B5E" w:rsidRDefault="00E03B5E">
      <w:pPr>
        <w:pStyle w:val="Standard"/>
        <w:jc w:val="both"/>
        <w:rPr>
          <w:b/>
        </w:rPr>
      </w:pPr>
    </w:p>
    <w:p w:rsidR="00E03B5E" w:rsidRDefault="006374B5">
      <w:pPr>
        <w:pStyle w:val="Standard"/>
        <w:numPr>
          <w:ilvl w:val="0"/>
          <w:numId w:val="31"/>
        </w:numPr>
        <w:jc w:val="both"/>
      </w:pPr>
      <w:r>
        <w:t>Prowadzenie Punktu Konsultacyjnego - zadania Punktu:</w:t>
      </w:r>
    </w:p>
    <w:p w:rsidR="00E03B5E" w:rsidRDefault="006374B5">
      <w:pPr>
        <w:pStyle w:val="Standard"/>
        <w:numPr>
          <w:ilvl w:val="0"/>
          <w:numId w:val="32"/>
        </w:numPr>
        <w:jc w:val="both"/>
      </w:pPr>
      <w:r>
        <w:t xml:space="preserve">udzielanie pomocy uzależnionym i rodzinom (podejmowanie rozmów </w:t>
      </w:r>
      <w:r>
        <w:t>profilaktyczno-motywujących do leczenia z osobami nadużywającymi alkohol, rozmowy interwencyjne, interwencyjne wizyty i rozmowy w domach, wykaz poradni, umawianie wizyt w poradniach i placówkach leczniczych, organizowanie terapii, kierowanie spraw do sądu)</w:t>
      </w:r>
      <w:r>
        <w:t>,</w:t>
      </w:r>
    </w:p>
    <w:p w:rsidR="00E03B5E" w:rsidRDefault="006374B5">
      <w:pPr>
        <w:pStyle w:val="Standard"/>
        <w:numPr>
          <w:ilvl w:val="0"/>
          <w:numId w:val="13"/>
        </w:numPr>
        <w:jc w:val="both"/>
      </w:pPr>
      <w:r>
        <w:t>udzielanie pomocy w ramach „Niebieskiej Linii” (przemoc w rodzinie) z uwzględnieniem procedury Niebieskiej Karty,</w:t>
      </w:r>
    </w:p>
    <w:p w:rsidR="00E03B5E" w:rsidRDefault="006374B5">
      <w:pPr>
        <w:pStyle w:val="Standard"/>
        <w:numPr>
          <w:ilvl w:val="0"/>
          <w:numId w:val="13"/>
        </w:numPr>
        <w:jc w:val="both"/>
      </w:pPr>
      <w:r>
        <w:t>udzielanie pomocy w ramach „Pomarańczowej Linii” (dzieci pijące alkohol),</w:t>
      </w:r>
    </w:p>
    <w:p w:rsidR="00E03B5E" w:rsidRDefault="006374B5">
      <w:pPr>
        <w:pStyle w:val="Standard"/>
        <w:numPr>
          <w:ilvl w:val="0"/>
          <w:numId w:val="13"/>
        </w:numPr>
        <w:jc w:val="both"/>
      </w:pPr>
      <w:r>
        <w:t>udzielanie pomocy osobom uzależnionym od narkotyków, kierowanie do</w:t>
      </w:r>
      <w:r>
        <w:t xml:space="preserve"> poradni</w:t>
      </w:r>
    </w:p>
    <w:p w:rsidR="00E03B5E" w:rsidRDefault="006374B5">
      <w:pPr>
        <w:pStyle w:val="Standard"/>
        <w:numPr>
          <w:ilvl w:val="0"/>
          <w:numId w:val="13"/>
        </w:numPr>
        <w:jc w:val="both"/>
      </w:pPr>
      <w:r>
        <w:t>udostępnianie materiałów informacyjnych i edukacyjnych osobom korzystającym z pomocy Punktu, instytucjom oraz szkołom,</w:t>
      </w:r>
    </w:p>
    <w:p w:rsidR="00E03B5E" w:rsidRDefault="006374B5">
      <w:pPr>
        <w:pStyle w:val="Standard"/>
        <w:numPr>
          <w:ilvl w:val="0"/>
          <w:numId w:val="13"/>
        </w:numPr>
        <w:jc w:val="both"/>
      </w:pPr>
      <w:r>
        <w:t>prowadzenie biblioteki i wideoteki,</w:t>
      </w:r>
    </w:p>
    <w:p w:rsidR="00E03B5E" w:rsidRDefault="006374B5">
      <w:pPr>
        <w:pStyle w:val="Standard"/>
        <w:numPr>
          <w:ilvl w:val="0"/>
          <w:numId w:val="13"/>
        </w:numPr>
        <w:jc w:val="both"/>
      </w:pPr>
      <w:r>
        <w:t>zakup i gromadzenie materiałów do profilaktycznych działań antyalkoholowych, antynarkotykow</w:t>
      </w:r>
      <w:r>
        <w:t>ych, antynikotynowych i związanych z przemocą,</w:t>
      </w:r>
    </w:p>
    <w:p w:rsidR="00E03B5E" w:rsidRDefault="006374B5">
      <w:pPr>
        <w:pStyle w:val="Standard"/>
        <w:numPr>
          <w:ilvl w:val="0"/>
          <w:numId w:val="13"/>
        </w:numPr>
        <w:jc w:val="both"/>
      </w:pPr>
      <w:r>
        <w:t>dyżurowanie przy telefonie zaufania w godzinach pracy Punktu,</w:t>
      </w:r>
    </w:p>
    <w:p w:rsidR="00E03B5E" w:rsidRDefault="006374B5">
      <w:pPr>
        <w:pStyle w:val="Standard"/>
        <w:numPr>
          <w:ilvl w:val="0"/>
          <w:numId w:val="13"/>
        </w:numPr>
        <w:jc w:val="both"/>
      </w:pPr>
      <w:r>
        <w:t>dyżury psychoterapeuty (praca indywidualna z klientami oraz prowadzenie grupy edukacyjno-terapeutycznej),</w:t>
      </w:r>
    </w:p>
    <w:p w:rsidR="00E03B5E" w:rsidRDefault="006374B5">
      <w:pPr>
        <w:pStyle w:val="Standard"/>
        <w:numPr>
          <w:ilvl w:val="0"/>
          <w:numId w:val="13"/>
        </w:numPr>
        <w:jc w:val="both"/>
      </w:pPr>
      <w:r>
        <w:t>dyżury prawnika.</w:t>
      </w:r>
    </w:p>
    <w:p w:rsidR="00E03B5E" w:rsidRDefault="006374B5">
      <w:pPr>
        <w:pStyle w:val="Standard"/>
        <w:numPr>
          <w:ilvl w:val="0"/>
          <w:numId w:val="12"/>
        </w:numPr>
        <w:jc w:val="both"/>
      </w:pPr>
      <w:r>
        <w:t>Współpraca z Ośrodkami O</w:t>
      </w:r>
      <w:r>
        <w:t>pieki Zdrowotnej w Trzebnicy i Wrocławiu, leczącymi uzależnienia.</w:t>
      </w:r>
    </w:p>
    <w:p w:rsidR="00E03B5E" w:rsidRDefault="006374B5">
      <w:pPr>
        <w:pStyle w:val="Standard"/>
        <w:numPr>
          <w:ilvl w:val="0"/>
          <w:numId w:val="12"/>
        </w:numPr>
        <w:jc w:val="both"/>
      </w:pPr>
      <w:r>
        <w:t>Współpraca ze specjalistami różnych dziedzin w ramach Zespołu Interdyscyplinarnego ds. Przeciwdziałania Przemocy w Rodzinie.</w:t>
      </w:r>
    </w:p>
    <w:p w:rsidR="00E03B5E" w:rsidRDefault="006374B5">
      <w:pPr>
        <w:pStyle w:val="Standard"/>
        <w:jc w:val="both"/>
      </w:pPr>
      <w:r>
        <w:t xml:space="preserve">       </w:t>
      </w:r>
    </w:p>
    <w:p w:rsidR="00E03B5E" w:rsidRDefault="006374B5">
      <w:pPr>
        <w:pStyle w:val="Standard"/>
        <w:tabs>
          <w:tab w:val="left" w:pos="2880"/>
        </w:tabs>
        <w:jc w:val="both"/>
      </w:pPr>
      <w:r>
        <w:rPr>
          <w:b/>
        </w:rPr>
        <w:t xml:space="preserve">2.  </w:t>
      </w:r>
      <w:r>
        <w:rPr>
          <w:b/>
        </w:rPr>
        <w:t>Prowadzenie profilaktycznej działalności informacyjne</w:t>
      </w:r>
      <w:r>
        <w:rPr>
          <w:b/>
        </w:rPr>
        <w:t>j i edukacyjnej.</w:t>
      </w:r>
    </w:p>
    <w:p w:rsidR="00E03B5E" w:rsidRDefault="00E03B5E">
      <w:pPr>
        <w:pStyle w:val="Standard"/>
        <w:jc w:val="both"/>
        <w:rPr>
          <w:b/>
        </w:rPr>
      </w:pPr>
    </w:p>
    <w:p w:rsidR="00E03B5E" w:rsidRDefault="006374B5">
      <w:pPr>
        <w:pStyle w:val="Standard"/>
        <w:numPr>
          <w:ilvl w:val="0"/>
          <w:numId w:val="33"/>
        </w:numPr>
        <w:tabs>
          <w:tab w:val="left" w:pos="3240"/>
        </w:tabs>
        <w:jc w:val="both"/>
      </w:pPr>
      <w:r>
        <w:t>Organizacja i prowadzenie zajęć o profilu opiekuńczo-wychowawczym z programem profilaktycznym w świetlicach środowiskowych w miejscowościach: Szewce, Ozorowice, Mienice.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 xml:space="preserve">Organizowanie i finansowanie szkoleń i kursów w zakresie </w:t>
      </w:r>
      <w:r>
        <w:t>profilaktyki uzależnień, przemocy w rodzinie i w szkole dla:</w:t>
      </w:r>
    </w:p>
    <w:p w:rsidR="00E03B5E" w:rsidRDefault="006374B5">
      <w:pPr>
        <w:pStyle w:val="Standard"/>
        <w:numPr>
          <w:ilvl w:val="0"/>
          <w:numId w:val="34"/>
        </w:numPr>
        <w:jc w:val="both"/>
      </w:pPr>
      <w:r>
        <w:t>członków Gminnej Komisji Rozwiązywania Problemów Alkoholowych,</w:t>
      </w:r>
    </w:p>
    <w:p w:rsidR="00E03B5E" w:rsidRDefault="006374B5">
      <w:pPr>
        <w:pStyle w:val="Standard"/>
        <w:numPr>
          <w:ilvl w:val="0"/>
          <w:numId w:val="15"/>
        </w:numPr>
        <w:jc w:val="both"/>
      </w:pPr>
      <w:r>
        <w:t>pracowników Pomocy Społecznej,</w:t>
      </w:r>
    </w:p>
    <w:p w:rsidR="00E03B5E" w:rsidRDefault="006374B5">
      <w:pPr>
        <w:pStyle w:val="Standard"/>
        <w:numPr>
          <w:ilvl w:val="0"/>
          <w:numId w:val="15"/>
        </w:numPr>
        <w:jc w:val="both"/>
      </w:pPr>
      <w:r>
        <w:t>członków Zespołu Interdyscyplinarnego ds Przeciwdziałania Przemocy w Rodzinie,</w:t>
      </w:r>
    </w:p>
    <w:p w:rsidR="00E03B5E" w:rsidRDefault="006374B5">
      <w:pPr>
        <w:pStyle w:val="Standard"/>
        <w:numPr>
          <w:ilvl w:val="0"/>
          <w:numId w:val="15"/>
        </w:numPr>
        <w:jc w:val="both"/>
      </w:pPr>
      <w:r>
        <w:t>policji,</w:t>
      </w:r>
    </w:p>
    <w:p w:rsidR="00E03B5E" w:rsidRDefault="006374B5">
      <w:pPr>
        <w:pStyle w:val="Standard"/>
        <w:numPr>
          <w:ilvl w:val="0"/>
          <w:numId w:val="15"/>
        </w:numPr>
        <w:jc w:val="both"/>
      </w:pPr>
      <w:r>
        <w:t>lekarzy i pra</w:t>
      </w:r>
      <w:r>
        <w:t>cowników służby zdrowia „AUDIT diagnoza problemu alkoholowego”,</w:t>
      </w:r>
    </w:p>
    <w:p w:rsidR="00E03B5E" w:rsidRDefault="006374B5">
      <w:pPr>
        <w:pStyle w:val="Standard"/>
        <w:numPr>
          <w:ilvl w:val="0"/>
          <w:numId w:val="15"/>
        </w:numPr>
        <w:jc w:val="both"/>
      </w:pPr>
      <w:r>
        <w:t>nauczycieli – finansowanie szkolenia dla realizatorów programu „Spójrz inaczej” i „Substancje psychoaktywne w szkole i wśród uczniów, metody wczesnej interwencji”, itp</w:t>
      </w:r>
    </w:p>
    <w:p w:rsidR="00E03B5E" w:rsidRDefault="006374B5">
      <w:pPr>
        <w:pStyle w:val="Standard"/>
        <w:numPr>
          <w:ilvl w:val="0"/>
          <w:numId w:val="15"/>
        </w:numPr>
        <w:jc w:val="both"/>
      </w:pPr>
      <w:r>
        <w:t>rodziców -  zorganizowan</w:t>
      </w:r>
      <w:r>
        <w:t>ie i przeprowadzanie szkoleń dla rodziców, celem zwiększenia umiejętności wychowawczych (niepowielanie negatywnych wzorców zachowań, dobra komunikacja, wychowanie bez przemocy, rozpoznawanie objawów sięgania po substancje psychoaktywne i wczesna interwencj</w:t>
      </w:r>
      <w:r>
        <w:t>a),</w:t>
      </w:r>
    </w:p>
    <w:p w:rsidR="00E03B5E" w:rsidRDefault="006374B5">
      <w:pPr>
        <w:pStyle w:val="Standard"/>
        <w:numPr>
          <w:ilvl w:val="0"/>
          <w:numId w:val="15"/>
        </w:numPr>
        <w:jc w:val="both"/>
      </w:pPr>
      <w:r>
        <w:t>sprzedawców i właścicieli punktów handlujących alkoholem oraz wyrobami tytoniowymi.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 xml:space="preserve">Udział w różnego rodzaju akcjach ogólnopolskich np. „Dziękuję, nie palę”, „Narkotyki – najlepsze wyjście nie wchodzić”, „Narkotyki – to mnie nie kręci”, „Bliżej siebie </w:t>
      </w:r>
      <w:r>
        <w:t>dalej od narkotyków”, „Ciąża bez alkoholu - FAS”, „STOP18”, „Czy Twoje picie jest bezpieczne”, „Dzieciństwo bez przemocy”, „Przemoc boli”, etc.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>Przeprowadzenie cyklu wywiadówek profilaktycznych dla rodziców.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 xml:space="preserve">Programy dla rodziców – warsztaty umiejętności </w:t>
      </w:r>
      <w:r>
        <w:t>rodzicielskich, przygotowujące dorosłych do wychowywania dzieci bez stosowania przemocy, radzenia sobie z trudnymi sytuacjami wychowawczymi, radzenia sobie z emocjami i zachowaniami agresywnymi, budowania relacji interpersonalnych, rozwiązywania konfliktów</w:t>
      </w:r>
      <w:r>
        <w:t>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>Wspieranie grupy edukacyjno-terapeutycznej dla współuzależnionych i ofiar przemocy w rodzinie działającej w Punkcie Interwencyjno-Konsultacyjnym.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>Pozyskiwanie i rozpowszechnianie materiałów informacyjnych i edukacyjnych (plakaty, broszury, ulotki, książk</w:t>
      </w:r>
      <w:r>
        <w:t>i, nośniki danych elektronicznych itp.) na terenie Urzędu Gminy, w szkołach, Ośrodkach Zdrowia, świetlicach wiejskich, w sklepach,  na spotkaniach i prelekcjach.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>Prowadzenie przez specjalistów terapii uzależnień programów oraz warsztatów profilaktycznych.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>Organizowanie i prowadzenie na terenie szkół programów profilaktycznych dla dzieci i młodzieży (programy autorskie).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>Organizacja zajęć warsztatowych dla młodzieży dotyczących środków psychoaktywnych w pracownikami MONARu.</w:t>
      </w:r>
    </w:p>
    <w:p w:rsidR="00E03B5E" w:rsidRDefault="006374B5">
      <w:pPr>
        <w:pStyle w:val="Standard"/>
        <w:numPr>
          <w:ilvl w:val="0"/>
          <w:numId w:val="14"/>
        </w:numPr>
        <w:jc w:val="both"/>
      </w:pPr>
      <w:r>
        <w:t>Cykl zajęć warsztatowych dla dziec</w:t>
      </w:r>
      <w:r>
        <w:t>i i młodzieży dotyczących rozpoznawania zjawiska przemocy, adekwatnej reakcji na przemoc w środowisku rówieśniczym, uzyskiwaniu wsparcia i pomocy od dorosłych, umiejętności radzenia sobie z emocjami.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>Zajęcia dla dzieci i młodzieży dotyczące zjawiska cyberp</w:t>
      </w:r>
      <w:r>
        <w:t>rzemocy, znajomości zasad bezpiecznego korzystania z sieci oraz organizacji pomagających osobom doświadczających cyberprzemocy.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>Realizacja profesjonalnych programów profilaktycznych takich jak: „Archipelag Skarbów”, „Spójrz inaczej”,, „Szkoła dla rodziców”</w:t>
      </w:r>
      <w:r>
        <w:t>, „Cukierki”, „Kiszone Ogórki”, „Narkotyki - to mnie nie kręci” oraz innych przedsięwzięć profilaktycznych.</w:t>
      </w:r>
    </w:p>
    <w:p w:rsidR="00E03B5E" w:rsidRDefault="006374B5">
      <w:pPr>
        <w:pStyle w:val="Standard"/>
        <w:numPr>
          <w:ilvl w:val="0"/>
          <w:numId w:val="14"/>
        </w:numPr>
        <w:tabs>
          <w:tab w:val="left" w:pos="3240"/>
        </w:tabs>
        <w:jc w:val="both"/>
      </w:pPr>
      <w:r>
        <w:t>Organizowanie czasu wolnego dla dzieci i młodzieży:</w:t>
      </w:r>
    </w:p>
    <w:p w:rsidR="00E03B5E" w:rsidRDefault="006374B5">
      <w:pPr>
        <w:pStyle w:val="Standard"/>
        <w:numPr>
          <w:ilvl w:val="0"/>
          <w:numId w:val="35"/>
        </w:numPr>
        <w:jc w:val="both"/>
      </w:pPr>
      <w:r>
        <w:t>śródroczne zajęcia o profilu opiekuńczo-wychowawczym z zastosowaniem elementów profilaktyki uzal</w:t>
      </w:r>
      <w:r>
        <w:t>eżnień, socjoterapii i terapii pedagogicznej w świetlicach profilaktyczno-wychowawczych,</w:t>
      </w:r>
    </w:p>
    <w:p w:rsidR="00E03B5E" w:rsidRDefault="006374B5">
      <w:pPr>
        <w:pStyle w:val="Standard"/>
        <w:numPr>
          <w:ilvl w:val="0"/>
          <w:numId w:val="16"/>
        </w:numPr>
        <w:jc w:val="both"/>
      </w:pPr>
      <w:r>
        <w:t>wycieczki, rajdy dla dzieci i młodzieży będące podsumowaniem i kontynuacją śródrocznej pracy profilaktycznej,</w:t>
      </w:r>
    </w:p>
    <w:p w:rsidR="00E03B5E" w:rsidRDefault="006374B5">
      <w:pPr>
        <w:pStyle w:val="Standard"/>
        <w:numPr>
          <w:ilvl w:val="0"/>
          <w:numId w:val="16"/>
        </w:numPr>
        <w:jc w:val="both"/>
      </w:pPr>
      <w:r>
        <w:t xml:space="preserve">półkolonijne zajęcia wakacyjne dla wszystkich dzieci z </w:t>
      </w:r>
      <w:r>
        <w:t>terenu gminy, w miejscowościach Gminy, z elementami programu profilaktycznego,</w:t>
      </w:r>
    </w:p>
    <w:p w:rsidR="00E03B5E" w:rsidRDefault="006374B5">
      <w:pPr>
        <w:pStyle w:val="Standard"/>
        <w:numPr>
          <w:ilvl w:val="0"/>
          <w:numId w:val="16"/>
        </w:numPr>
        <w:jc w:val="both"/>
      </w:pPr>
      <w:r>
        <w:t>konkursy o tematyce profilaktycznej, prozdrowotnej.</w:t>
      </w:r>
    </w:p>
    <w:p w:rsidR="00E03B5E" w:rsidRDefault="006374B5">
      <w:pPr>
        <w:pStyle w:val="Standard"/>
        <w:numPr>
          <w:ilvl w:val="0"/>
          <w:numId w:val="14"/>
        </w:numPr>
        <w:jc w:val="both"/>
      </w:pPr>
      <w:r>
        <w:t>Promocja zdrowego stylu życia oraz kreowania mody na sport i rekreację ruchową.</w:t>
      </w:r>
    </w:p>
    <w:p w:rsidR="00E03B5E" w:rsidRDefault="006374B5">
      <w:pPr>
        <w:pStyle w:val="Standard"/>
        <w:numPr>
          <w:ilvl w:val="0"/>
          <w:numId w:val="14"/>
        </w:numPr>
        <w:jc w:val="both"/>
      </w:pPr>
      <w:r>
        <w:t>Współpraca z Policją podczas akcji na drogach</w:t>
      </w:r>
      <w:r>
        <w:t xml:space="preserve"> naszej gminy „Powstrzymaj pijanego kierowcę”, „Nie prowadzę po alkoholu”.</w:t>
      </w:r>
    </w:p>
    <w:p w:rsidR="00E03B5E" w:rsidRDefault="00E03B5E">
      <w:pPr>
        <w:pStyle w:val="Standard"/>
        <w:jc w:val="both"/>
      </w:pPr>
    </w:p>
    <w:p w:rsidR="00E03B5E" w:rsidRDefault="006374B5">
      <w:pPr>
        <w:pStyle w:val="Standard"/>
        <w:jc w:val="both"/>
      </w:pPr>
      <w:r>
        <w:rPr>
          <w:b/>
        </w:rPr>
        <w:t xml:space="preserve">3. </w:t>
      </w:r>
      <w:r>
        <w:rPr>
          <w:b/>
        </w:rPr>
        <w:t>Wspomaganie działalności instytucji, fundacji, stowarzyszeń i osób fizycznych służących</w:t>
      </w:r>
    </w:p>
    <w:p w:rsidR="00E03B5E" w:rsidRDefault="006374B5">
      <w:pPr>
        <w:pStyle w:val="Standard"/>
        <w:jc w:val="both"/>
        <w:rPr>
          <w:b/>
        </w:rPr>
      </w:pPr>
      <w:r>
        <w:rPr>
          <w:b/>
        </w:rPr>
        <w:t xml:space="preserve">       rozwiązywaniu problemów uzależnień.</w:t>
      </w:r>
    </w:p>
    <w:p w:rsidR="00E03B5E" w:rsidRDefault="006374B5">
      <w:pPr>
        <w:pStyle w:val="Standard"/>
        <w:numPr>
          <w:ilvl w:val="0"/>
          <w:numId w:val="36"/>
        </w:numPr>
        <w:jc w:val="both"/>
      </w:pPr>
      <w:r>
        <w:t>Współpraca ze Stowarzyszeniem „Aktywni Lokalni</w:t>
      </w:r>
      <w:r>
        <w:t>e”</w:t>
      </w:r>
    </w:p>
    <w:p w:rsidR="00E03B5E" w:rsidRDefault="006374B5">
      <w:pPr>
        <w:pStyle w:val="Standard"/>
        <w:numPr>
          <w:ilvl w:val="0"/>
          <w:numId w:val="17"/>
        </w:numPr>
        <w:jc w:val="both"/>
      </w:pPr>
      <w:r>
        <w:t>Współpraca ze Stowarzyszeniem MONAR</w:t>
      </w:r>
    </w:p>
    <w:p w:rsidR="00E03B5E" w:rsidRDefault="006374B5">
      <w:pPr>
        <w:pStyle w:val="Standard"/>
        <w:numPr>
          <w:ilvl w:val="0"/>
          <w:numId w:val="17"/>
        </w:numPr>
        <w:jc w:val="both"/>
      </w:pPr>
      <w:r>
        <w:t>Współpraca z Uniwersytetem Dorosłego Człowieka.</w:t>
      </w:r>
    </w:p>
    <w:p w:rsidR="00E03B5E" w:rsidRDefault="006374B5">
      <w:pPr>
        <w:pStyle w:val="Standard"/>
        <w:numPr>
          <w:ilvl w:val="0"/>
          <w:numId w:val="17"/>
        </w:numPr>
        <w:jc w:val="both"/>
      </w:pPr>
      <w:r>
        <w:t>Współpraca z lokalnymi Stowarzyszeniami.</w:t>
      </w:r>
    </w:p>
    <w:p w:rsidR="00E03B5E" w:rsidRDefault="00E03B5E">
      <w:pPr>
        <w:pStyle w:val="Standard"/>
        <w:jc w:val="both"/>
        <w:rPr>
          <w:b/>
        </w:rPr>
      </w:pPr>
    </w:p>
    <w:p w:rsidR="00E03B5E" w:rsidRDefault="006374B5">
      <w:pPr>
        <w:pStyle w:val="Standard"/>
        <w:jc w:val="both"/>
      </w:pPr>
      <w:r>
        <w:rPr>
          <w:b/>
        </w:rPr>
        <w:t xml:space="preserve">4. </w:t>
      </w:r>
      <w:r>
        <w:rPr>
          <w:b/>
        </w:rPr>
        <w:t>Opiniowanie wniosków i wydawanie postanowień w sprawie zezwoleń na sprzedaż</w:t>
      </w:r>
    </w:p>
    <w:p w:rsidR="00E03B5E" w:rsidRDefault="006374B5">
      <w:pPr>
        <w:pStyle w:val="Standard"/>
        <w:jc w:val="both"/>
        <w:rPr>
          <w:b/>
        </w:rPr>
      </w:pPr>
      <w:r>
        <w:rPr>
          <w:b/>
        </w:rPr>
        <w:t xml:space="preserve">       alkoholu.</w:t>
      </w:r>
    </w:p>
    <w:p w:rsidR="00E03B5E" w:rsidRDefault="00E03B5E">
      <w:pPr>
        <w:pStyle w:val="Standard"/>
        <w:jc w:val="both"/>
      </w:pPr>
    </w:p>
    <w:p w:rsidR="00E03B5E" w:rsidRDefault="006374B5">
      <w:pPr>
        <w:pStyle w:val="Standard"/>
        <w:jc w:val="both"/>
        <w:rPr>
          <w:b/>
        </w:rPr>
      </w:pPr>
      <w:r>
        <w:rPr>
          <w:b/>
        </w:rPr>
        <w:t>5.  Instytucja zobowiązania do</w:t>
      </w:r>
      <w:r>
        <w:rPr>
          <w:b/>
        </w:rPr>
        <w:t xml:space="preserve"> leczenia odwykowego.</w:t>
      </w:r>
    </w:p>
    <w:p w:rsidR="00E03B5E" w:rsidRDefault="00E03B5E">
      <w:pPr>
        <w:pStyle w:val="Standard"/>
        <w:jc w:val="both"/>
        <w:rPr>
          <w:b/>
        </w:rPr>
      </w:pPr>
    </w:p>
    <w:p w:rsidR="00E03B5E" w:rsidRDefault="006374B5">
      <w:pPr>
        <w:pStyle w:val="Standard"/>
        <w:jc w:val="both"/>
      </w:pPr>
      <w:r>
        <w:rPr>
          <w:b/>
          <w:bCs/>
        </w:rPr>
        <w:t xml:space="preserve">6.  </w:t>
      </w:r>
      <w:r>
        <w:rPr>
          <w:b/>
          <w:bCs/>
        </w:rPr>
        <w:t>Podejmowanie interwencji w związku z naruszeniem przepisów określonych w art. 13</w:t>
      </w:r>
      <w:r>
        <w:rPr>
          <w:b/>
          <w:bCs/>
          <w:vertAlign w:val="superscript"/>
        </w:rPr>
        <w:t>1</w:t>
      </w:r>
      <w:r>
        <w:rPr>
          <w:b/>
          <w:bCs/>
        </w:rPr>
        <w:t>i 15  ustawy o wychowaniu w trzeźwości i przeciwdziałaniu alkoholizmowi oraz występowanie przed sądem w charakterze oskarżyciela publicznego, a mian</w:t>
      </w:r>
      <w:r>
        <w:rPr>
          <w:b/>
          <w:bCs/>
        </w:rPr>
        <w:t>owicie:</w:t>
      </w:r>
    </w:p>
    <w:p w:rsidR="00E03B5E" w:rsidRDefault="00E03B5E">
      <w:pPr>
        <w:pStyle w:val="Standard"/>
        <w:ind w:left="1440" w:hanging="1800"/>
        <w:jc w:val="both"/>
        <w:rPr>
          <w:b/>
          <w:bCs/>
        </w:rPr>
      </w:pPr>
    </w:p>
    <w:p w:rsidR="00E03B5E" w:rsidRDefault="006374B5">
      <w:pPr>
        <w:pStyle w:val="Standard"/>
        <w:jc w:val="both"/>
      </w:pPr>
      <w:r>
        <w:t>1. Podejmowanie działań kontrolnych wobec przedsiębiorców prowadzących sprzedaż napojów alkoholowych na terenie gminy,</w:t>
      </w:r>
    </w:p>
    <w:p w:rsidR="00E03B5E" w:rsidRDefault="006374B5">
      <w:pPr>
        <w:pStyle w:val="Standard"/>
        <w:numPr>
          <w:ilvl w:val="0"/>
          <w:numId w:val="37"/>
        </w:numPr>
        <w:jc w:val="both"/>
      </w:pPr>
      <w:r>
        <w:t>kontrolę placówek prowadzących sprzedaż napojów alkoholowych prowadzić będą członkowie GKRPA na podstawie pisemnego upoważnienia</w:t>
      </w:r>
      <w:r>
        <w:t xml:space="preserve"> Wójta Gminy, co najmniej dwa razy do roku wspomaganych przez przedstawiciela Komendy Powiatowej Policji w Trzebnicy, członka Komisji.</w:t>
      </w:r>
    </w:p>
    <w:p w:rsidR="00E03B5E" w:rsidRDefault="006374B5">
      <w:pPr>
        <w:pStyle w:val="Standard"/>
        <w:jc w:val="both"/>
      </w:pPr>
      <w:r>
        <w:t xml:space="preserve">2. Kontrole, o których mowa w pkt 1 obejmować będą przestrzeganie przez sprzedających </w:t>
      </w:r>
      <w:r>
        <w:t>napoje alkoholowe zasad obrotu tymi</w:t>
      </w:r>
      <w:r>
        <w:t xml:space="preserve"> napojami, zawarte w ustawie o wychowaniu w trzeźwości i przeciwdziałaniu alkoholizmowi.</w:t>
      </w:r>
    </w:p>
    <w:p w:rsidR="00E03B5E" w:rsidRDefault="006374B5">
      <w:pPr>
        <w:pStyle w:val="Standard"/>
        <w:jc w:val="both"/>
      </w:pPr>
      <w:r>
        <w:t>3. Postępowania   dowodowe   w  toku,   których  mogą  zostać  podjęte  decyzje o cofnięciu    zezwoleń na sprzedaż napojów alkoholowych:</w:t>
      </w:r>
    </w:p>
    <w:p w:rsidR="00E03B5E" w:rsidRDefault="006374B5">
      <w:pPr>
        <w:pStyle w:val="Standard"/>
        <w:numPr>
          <w:ilvl w:val="0"/>
          <w:numId w:val="38"/>
        </w:numPr>
        <w:jc w:val="both"/>
      </w:pPr>
      <w:r>
        <w:t xml:space="preserve">skargi   mieszkańców   </w:t>
      </w:r>
      <w:r>
        <w:t>potwierdzone   zgłoszeniem   do   KPP w Trzebnicy w sprawie interwencji; potwierdzenie danego faktu przeprowadzającego kontrolę (protokół z kontroli),</w:t>
      </w:r>
    </w:p>
    <w:p w:rsidR="00E03B5E" w:rsidRDefault="006374B5">
      <w:pPr>
        <w:pStyle w:val="Standard"/>
        <w:numPr>
          <w:ilvl w:val="0"/>
          <w:numId w:val="20"/>
        </w:numPr>
        <w:jc w:val="both"/>
      </w:pPr>
      <w:r>
        <w:t>sprzedaż osobom nieletnim i nietrzeźwym (dwa protokoły z kontroli potwierdzającej ten fakt),</w:t>
      </w:r>
    </w:p>
    <w:p w:rsidR="00E03B5E" w:rsidRDefault="006374B5">
      <w:pPr>
        <w:pStyle w:val="Standard"/>
        <w:numPr>
          <w:ilvl w:val="0"/>
          <w:numId w:val="20"/>
        </w:numPr>
        <w:jc w:val="both"/>
      </w:pPr>
      <w:r>
        <w:t>nie przestrz</w:t>
      </w:r>
      <w:r>
        <w:t>eganie warunków określonych w zezwoleniu (dwa protokoły z kontroli),</w:t>
      </w:r>
    </w:p>
    <w:p w:rsidR="00E03B5E" w:rsidRDefault="006374B5">
      <w:pPr>
        <w:pStyle w:val="Standard"/>
        <w:numPr>
          <w:ilvl w:val="0"/>
          <w:numId w:val="20"/>
        </w:numPr>
        <w:jc w:val="both"/>
      </w:pPr>
      <w:r>
        <w:t>przedstawienie fałszywych danych w oświadczeniu (jeden protokół z kontroli przeprowadzonej wspólnie z Urzędem Skarbowym w Trzebnicy).</w:t>
      </w:r>
    </w:p>
    <w:p w:rsidR="00E03B5E" w:rsidRDefault="00E03B5E">
      <w:pPr>
        <w:pStyle w:val="Standard"/>
        <w:jc w:val="both"/>
      </w:pPr>
    </w:p>
    <w:p w:rsidR="00E03B5E" w:rsidRDefault="00E03B5E">
      <w:pPr>
        <w:pStyle w:val="Standard"/>
        <w:jc w:val="both"/>
        <w:rPr>
          <w:b/>
        </w:rPr>
      </w:pPr>
    </w:p>
    <w:p w:rsidR="00E03B5E" w:rsidRDefault="006374B5">
      <w:pPr>
        <w:pStyle w:val="Standard"/>
        <w:jc w:val="both"/>
      </w:pPr>
      <w:r>
        <w:rPr>
          <w:b/>
        </w:rPr>
        <w:t xml:space="preserve">V. </w:t>
      </w:r>
      <w:r>
        <w:rPr>
          <w:b/>
          <w:u w:val="single"/>
        </w:rPr>
        <w:t>KONTROLA REALIZACJI GMINNEGO PROGRAMU PROFILAKTY</w:t>
      </w:r>
      <w:r>
        <w:rPr>
          <w:b/>
          <w:u w:val="single"/>
        </w:rPr>
        <w:t>KI I</w:t>
      </w:r>
    </w:p>
    <w:p w:rsidR="00E03B5E" w:rsidRDefault="006374B5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 xml:space="preserve">     ROZWIĄZYWANIA PROBLEMÓW ALKOHOLOWYCH I PRZECIWDZIAŁANIA</w:t>
      </w:r>
    </w:p>
    <w:p w:rsidR="00E03B5E" w:rsidRDefault="006374B5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 xml:space="preserve">     NARKOMANII</w:t>
      </w:r>
    </w:p>
    <w:p w:rsidR="00E03B5E" w:rsidRDefault="00E03B5E">
      <w:pPr>
        <w:pStyle w:val="Standard"/>
        <w:jc w:val="both"/>
        <w:rPr>
          <w:b/>
          <w:bCs/>
        </w:rPr>
      </w:pPr>
    </w:p>
    <w:p w:rsidR="00E03B5E" w:rsidRDefault="006374B5">
      <w:pPr>
        <w:pStyle w:val="Standard"/>
        <w:jc w:val="both"/>
      </w:pPr>
      <w:r>
        <w:t>Sprawozdanie z realizacji Gminnego Programu Rozwiązywania Problemów Alkoholowych i Przeciwdziałania Narkomanii raz w roku przygotowuje i składa Pełnomocnik Wójta ds Profila</w:t>
      </w:r>
      <w:r>
        <w:t>ktyki i Rozwiązywania Problemów Uzależnień wraz z Gminną Komisją Rozwiązywania Problemów Alkoholowych i przedstawia Wójtowi Gminy, a następnie Radzie Gminy.</w:t>
      </w:r>
    </w:p>
    <w:sectPr w:rsidR="00E03B5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74B5">
      <w:r>
        <w:separator/>
      </w:r>
    </w:p>
  </w:endnote>
  <w:endnote w:type="continuationSeparator" w:id="0">
    <w:p w:rsidR="00000000" w:rsidRDefault="0063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74B5">
      <w:r>
        <w:separator/>
      </w:r>
    </w:p>
  </w:footnote>
  <w:footnote w:type="continuationSeparator" w:id="0">
    <w:p w:rsidR="00000000" w:rsidRDefault="0063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168"/>
    <w:multiLevelType w:val="multilevel"/>
    <w:tmpl w:val="2CD8A74C"/>
    <w:styleLink w:val="WW8Num15"/>
    <w:lvl w:ilvl="0">
      <w:start w:val="1"/>
      <w:numFmt w:val="lowerLetter"/>
      <w:lvlText w:val="%1)"/>
      <w:lvlJc w:val="left"/>
      <w:pPr>
        <w:ind w:left="1068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1D47FF"/>
    <w:multiLevelType w:val="multilevel"/>
    <w:tmpl w:val="8A0ED12E"/>
    <w:styleLink w:val="WW8Num1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290217"/>
    <w:multiLevelType w:val="multilevel"/>
    <w:tmpl w:val="C794EB24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176B1F"/>
    <w:multiLevelType w:val="multilevel"/>
    <w:tmpl w:val="B5BA2C26"/>
    <w:styleLink w:val="WW8Num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0DC2064"/>
    <w:multiLevelType w:val="multilevel"/>
    <w:tmpl w:val="8E946748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35AC3FC2"/>
    <w:multiLevelType w:val="multilevel"/>
    <w:tmpl w:val="7D50D50A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4C362D"/>
    <w:multiLevelType w:val="multilevel"/>
    <w:tmpl w:val="543AAE12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AE22632"/>
    <w:multiLevelType w:val="multilevel"/>
    <w:tmpl w:val="F296F93E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C1C2C19"/>
    <w:multiLevelType w:val="multilevel"/>
    <w:tmpl w:val="E7CE741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D56492C"/>
    <w:multiLevelType w:val="multilevel"/>
    <w:tmpl w:val="E4900C7E"/>
    <w:styleLink w:val="WW8Num1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7000515"/>
    <w:multiLevelType w:val="multilevel"/>
    <w:tmpl w:val="43C0758E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7124282"/>
    <w:multiLevelType w:val="multilevel"/>
    <w:tmpl w:val="4C548344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9E4070D"/>
    <w:multiLevelType w:val="multilevel"/>
    <w:tmpl w:val="4B7AFA9C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B054C85"/>
    <w:multiLevelType w:val="multilevel"/>
    <w:tmpl w:val="8898BADA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43839F1"/>
    <w:multiLevelType w:val="multilevel"/>
    <w:tmpl w:val="3C32D72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58E33486"/>
    <w:multiLevelType w:val="multilevel"/>
    <w:tmpl w:val="8E40AB06"/>
    <w:styleLink w:val="WW8Num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C8D5384"/>
    <w:multiLevelType w:val="multilevel"/>
    <w:tmpl w:val="7C94BBF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5983F85"/>
    <w:multiLevelType w:val="multilevel"/>
    <w:tmpl w:val="095ED9A6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lef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lef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4320" w:hanging="180"/>
      </w:pPr>
    </w:lvl>
  </w:abstractNum>
  <w:abstractNum w:abstractNumId="18" w15:restartNumberingAfterBreak="0">
    <w:nsid w:val="69E532A1"/>
    <w:multiLevelType w:val="multilevel"/>
    <w:tmpl w:val="1EE49536"/>
    <w:styleLink w:val="WW8Num1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BE25DFC"/>
    <w:multiLevelType w:val="multilevel"/>
    <w:tmpl w:val="A6545AD0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Wingdings"/>
      </w:rPr>
    </w:lvl>
    <w:lvl w:ilvl="2">
      <w:numFmt w:val="bullet"/>
      <w:lvlText w:val=""/>
      <w:lvlJc w:val="left"/>
      <w:pPr>
        <w:ind w:left="37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09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8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3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25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9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692" w:hanging="360"/>
      </w:pPr>
      <w:rPr>
        <w:rFonts w:ascii="Wingdings" w:hAnsi="Wingdings" w:cs="Wingdings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2"/>
  </w:num>
  <w:num w:numId="5">
    <w:abstractNumId w:val="17"/>
  </w:num>
  <w:num w:numId="6">
    <w:abstractNumId w:val="6"/>
  </w:num>
  <w:num w:numId="7">
    <w:abstractNumId w:val="7"/>
  </w:num>
  <w:num w:numId="8">
    <w:abstractNumId w:val="8"/>
  </w:num>
  <w:num w:numId="9">
    <w:abstractNumId w:val="19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13"/>
  </w:num>
  <w:num w:numId="15">
    <w:abstractNumId w:val="18"/>
  </w:num>
  <w:num w:numId="16">
    <w:abstractNumId w:val="15"/>
  </w:num>
  <w:num w:numId="17">
    <w:abstractNumId w:val="11"/>
  </w:num>
  <w:num w:numId="18">
    <w:abstractNumId w:val="1"/>
  </w:num>
  <w:num w:numId="19">
    <w:abstractNumId w:val="3"/>
  </w:num>
  <w:num w:numId="20">
    <w:abstractNumId w:val="0"/>
  </w:num>
  <w:num w:numId="21">
    <w:abstractNumId w:val="16"/>
    <w:lvlOverride w:ilvl="0">
      <w:startOverride w:val="1"/>
    </w:lvlOverride>
  </w:num>
  <w:num w:numId="22">
    <w:abstractNumId w:val="4"/>
    <w:lvlOverride w:ilvl="0"/>
  </w:num>
  <w:num w:numId="23">
    <w:abstractNumId w:val="14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3B5E"/>
    <w:rsid w:val="006374B5"/>
    <w:rsid w:val="00E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B7DED-5775-401C-BE02-073C1C93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autoSpaceDE w:val="0"/>
    </w:pPr>
    <w:rPr>
      <w:rFonts w:eastAsia="Calibri" w:cs="Times New Roman"/>
      <w:color w:val="00000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Zwykytekst">
    <w:name w:val="Plain Text"/>
    <w:basedOn w:val="Standard"/>
    <w:pPr>
      <w:spacing w:line="100" w:lineRule="atLeast"/>
    </w:pPr>
    <w:rPr>
      <w:rFonts w:ascii="Consolas" w:hAnsi="Consolas" w:cs="Consolas"/>
      <w:sz w:val="21"/>
      <w:szCs w:val="21"/>
    </w:rPr>
  </w:style>
  <w:style w:type="character" w:customStyle="1" w:styleId="WW8Num3z0">
    <w:name w:val="WW8Num3z0"/>
    <w:rPr>
      <w:b/>
    </w:rPr>
  </w:style>
  <w:style w:type="character" w:customStyle="1" w:styleId="WW8Num23z0">
    <w:name w:val="WW8Num23z0"/>
    <w:rPr>
      <w:rFonts w:ascii="Symbol" w:hAnsi="Symbol" w:cs="OpenSymbol, 'Arial Unicode MS'"/>
    </w:rPr>
  </w:style>
  <w:style w:type="character" w:customStyle="1" w:styleId="WW8Num23z1">
    <w:name w:val="WW8Num23z1"/>
    <w:rPr>
      <w:rFonts w:ascii="OpenSymbol, 'Arial Unicode MS'" w:hAnsi="OpenSymbol, 'Arial Unicode MS'" w:cs="OpenSymbol, 'Arial Unicode MS'"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16zfalse">
    <w:name w:val="WW8Num16zfalse"/>
    <w:rPr>
      <w:b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true">
    <w:name w:val="WW8Num13ztrue"/>
  </w:style>
  <w:style w:type="character" w:customStyle="1" w:styleId="WW8Num13z3">
    <w:name w:val="WW8Num13z3"/>
    <w:rPr>
      <w:b/>
    </w:rPr>
  </w:style>
  <w:style w:type="character" w:customStyle="1" w:styleId="WW8Num14zfalse">
    <w:name w:val="WW8Num14zfalse"/>
    <w:rPr>
      <w:rFonts w:cs="Times New Roman"/>
    </w:rPr>
  </w:style>
  <w:style w:type="character" w:customStyle="1" w:styleId="WW8Num6zfalse">
    <w:name w:val="WW8Num6zfalse"/>
  </w:style>
  <w:style w:type="character" w:customStyle="1" w:styleId="WW8Num22zfalse">
    <w:name w:val="WW8Num22zfalse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7zfalse">
    <w:name w:val="WW8Num7zfalse"/>
  </w:style>
  <w:style w:type="character" w:customStyle="1" w:styleId="WW8Num5zfalse">
    <w:name w:val="WW8Num5zfalse"/>
  </w:style>
  <w:style w:type="character" w:customStyle="1" w:styleId="WW8Num17zfalse">
    <w:name w:val="WW8Num17zfalse"/>
  </w:style>
  <w:style w:type="character" w:customStyle="1" w:styleId="WW8Num11zfalse">
    <w:name w:val="WW8Num11zfalse"/>
  </w:style>
  <w:style w:type="character" w:customStyle="1" w:styleId="WW8Num20zfalse">
    <w:name w:val="WW8Num20zfalse"/>
  </w:style>
  <w:style w:type="character" w:customStyle="1" w:styleId="WW8Num10zfalse">
    <w:name w:val="WW8Num10zfalse"/>
  </w:style>
  <w:style w:type="character" w:customStyle="1" w:styleId="WW8Num12zfalse">
    <w:name w:val="WW8Num12zfalse"/>
  </w:style>
  <w:style w:type="character" w:customStyle="1" w:styleId="WW8Num4z0">
    <w:name w:val="WW8Num4z0"/>
    <w:rPr>
      <w:b/>
    </w:rPr>
  </w:style>
  <w:style w:type="character" w:customStyle="1" w:styleId="WW8Num18zfalse">
    <w:name w:val="WW8Num18zfalse"/>
  </w:style>
  <w:style w:type="character" w:customStyle="1" w:styleId="WW8Num8zfalse">
    <w:name w:val="WW8Num8zfalse"/>
  </w:style>
  <w:style w:type="character" w:customStyle="1" w:styleId="WW8Num15z0">
    <w:name w:val="WW8Num15z0"/>
    <w:rPr>
      <w:b/>
      <w:bCs w:val="0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3">
    <w:name w:val="WW8Num23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16">
    <w:name w:val="WW8Num16"/>
    <w:basedOn w:val="Bezlisty"/>
    <w:pPr>
      <w:numPr>
        <w:numId w:val="4"/>
      </w:numPr>
    </w:pPr>
  </w:style>
  <w:style w:type="numbering" w:customStyle="1" w:styleId="WW8Num13">
    <w:name w:val="WW8Num13"/>
    <w:basedOn w:val="Bezlisty"/>
    <w:pPr>
      <w:numPr>
        <w:numId w:val="5"/>
      </w:numPr>
    </w:pPr>
  </w:style>
  <w:style w:type="numbering" w:customStyle="1" w:styleId="WW8Num14">
    <w:name w:val="WW8Num14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22">
    <w:name w:val="WW8Num22"/>
    <w:basedOn w:val="Bezlisty"/>
    <w:pPr>
      <w:numPr>
        <w:numId w:val="8"/>
      </w:numPr>
    </w:pPr>
  </w:style>
  <w:style w:type="numbering" w:customStyle="1" w:styleId="WW8Num19">
    <w:name w:val="WW8Num19"/>
    <w:basedOn w:val="Bezlisty"/>
    <w:pPr>
      <w:numPr>
        <w:numId w:val="9"/>
      </w:numPr>
    </w:pPr>
  </w:style>
  <w:style w:type="numbering" w:customStyle="1" w:styleId="WW8Num7">
    <w:name w:val="WW8Num7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17">
    <w:name w:val="WW8Num17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20">
    <w:name w:val="WW8Num20"/>
    <w:basedOn w:val="Bezlisty"/>
    <w:pPr>
      <w:numPr>
        <w:numId w:val="14"/>
      </w:numPr>
    </w:pPr>
  </w:style>
  <w:style w:type="numbering" w:customStyle="1" w:styleId="WW8Num10">
    <w:name w:val="WW8Num10"/>
    <w:basedOn w:val="Bezlisty"/>
    <w:pPr>
      <w:numPr>
        <w:numId w:val="15"/>
      </w:numPr>
    </w:pPr>
  </w:style>
  <w:style w:type="numbering" w:customStyle="1" w:styleId="WW8Num12">
    <w:name w:val="WW8Num12"/>
    <w:basedOn w:val="Bezlisty"/>
    <w:pPr>
      <w:numPr>
        <w:numId w:val="16"/>
      </w:numPr>
    </w:pPr>
  </w:style>
  <w:style w:type="numbering" w:customStyle="1" w:styleId="WW8Num4">
    <w:name w:val="WW8Num4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8">
    <w:name w:val="WW8Num8"/>
    <w:basedOn w:val="Bezlisty"/>
    <w:pPr>
      <w:numPr>
        <w:numId w:val="19"/>
      </w:numPr>
    </w:pPr>
  </w:style>
  <w:style w:type="numbering" w:customStyle="1" w:styleId="WW8Num15">
    <w:name w:val="WW8Num15"/>
    <w:basedOn w:val="Bezlisty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3194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Żmijewski</dc:creator>
  <cp:lastModifiedBy>Michał Żmijewski</cp:lastModifiedBy>
  <cp:revision>2</cp:revision>
  <dcterms:created xsi:type="dcterms:W3CDTF">2018-11-27T13:47:00Z</dcterms:created>
  <dcterms:modified xsi:type="dcterms:W3CDTF">2018-11-27T13:47:00Z</dcterms:modified>
</cp:coreProperties>
</file>