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B566F" w14:textId="6AA701FA" w:rsidR="00424BA7" w:rsidRPr="001B6467" w:rsidRDefault="00424BA7" w:rsidP="001B64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Pr="001B6467">
        <w:rPr>
          <w:rFonts w:ascii="Times New Roman" w:hAnsi="Times New Roman" w:cs="Times New Roman"/>
          <w:sz w:val="24"/>
          <w:szCs w:val="24"/>
          <w:lang w:eastAsia="pl-PL"/>
        </w:rPr>
        <w:t>…………</w:t>
      </w:r>
      <w:r w:rsidR="001B6467">
        <w:rPr>
          <w:rFonts w:ascii="Times New Roman" w:hAnsi="Times New Roman" w:cs="Times New Roman"/>
          <w:sz w:val="24"/>
          <w:szCs w:val="24"/>
          <w:lang w:eastAsia="pl-PL"/>
        </w:rPr>
        <w:t>……….</w:t>
      </w:r>
    </w:p>
    <w:p w14:paraId="453FCA46" w14:textId="77777777" w:rsidR="00424BA7" w:rsidRPr="001B6467" w:rsidRDefault="00424BA7" w:rsidP="001B64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>RADY GMINY WISZNIA MAŁA</w:t>
      </w:r>
    </w:p>
    <w:p w14:paraId="3B3FBE97" w14:textId="57BBEF41" w:rsidR="00424BA7" w:rsidRDefault="00424BA7" w:rsidP="001B64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Pr="001B6467">
        <w:rPr>
          <w:rFonts w:ascii="Times New Roman" w:hAnsi="Times New Roman" w:cs="Times New Roman"/>
          <w:sz w:val="24"/>
          <w:szCs w:val="24"/>
          <w:lang w:eastAsia="pl-PL"/>
        </w:rPr>
        <w:t>……………</w:t>
      </w:r>
      <w:r w:rsidR="001B6467" w:rsidRPr="001B6467">
        <w:rPr>
          <w:rFonts w:ascii="Times New Roman" w:hAnsi="Times New Roman" w:cs="Times New Roman"/>
          <w:sz w:val="24"/>
          <w:szCs w:val="24"/>
          <w:lang w:eastAsia="pl-PL"/>
        </w:rPr>
        <w:t>………...</w:t>
      </w:r>
      <w:r w:rsidRPr="001B646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>201</w:t>
      </w:r>
      <w:r w:rsidR="00910E1D"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>8</w:t>
      </w: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14:paraId="2403B395" w14:textId="77777777" w:rsidR="001B6467" w:rsidRDefault="001B6467" w:rsidP="001B64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AC02977" w14:textId="77777777" w:rsidR="001B6467" w:rsidRPr="001B6467" w:rsidRDefault="001B6467" w:rsidP="001B6467">
      <w:pPr>
        <w:pStyle w:val="Bezodstpw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77F748F" w14:textId="1B5D8B3E" w:rsidR="00424BA7" w:rsidRPr="001B6467" w:rsidRDefault="00424BA7" w:rsidP="001B6467">
      <w:pPr>
        <w:pStyle w:val="Bezodstpw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>w sprawie uchwalenia miejscowego planu zagospodarowania prz</w:t>
      </w:r>
      <w:r w:rsidR="001B64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estrzennego terenu położonego </w:t>
      </w:r>
      <w:r w:rsidR="001B6467"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1B6467">
        <w:rPr>
          <w:rFonts w:ascii="Times New Roman" w:hAnsi="Times New Roman" w:cs="Times New Roman"/>
          <w:b/>
          <w:sz w:val="24"/>
          <w:szCs w:val="24"/>
          <w:lang w:eastAsia="pl-PL"/>
        </w:rPr>
        <w:t>obrębie Szewce o nazwie MPZP SZEWCE II</w:t>
      </w:r>
    </w:p>
    <w:p w14:paraId="21330059" w14:textId="35E0739C" w:rsidR="00424BA7" w:rsidRPr="00ED11F6" w:rsidRDefault="00424BA7" w:rsidP="001B6467">
      <w:pPr>
        <w:spacing w:before="100" w:beforeAutospacing="1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18 ust. 2 pkt 5 ustawy z dnia 8 marca 1990 r. o samorządzie gminnym </w:t>
      </w:r>
      <w:r w:rsidR="001B3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(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t.j. Dz. U. z 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293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293D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1875</w:t>
      </w:r>
      <w:r w:rsidR="001B3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 art. 20 ust. 1 u</w:t>
      </w:r>
      <w:r w:rsidR="00ED11F6"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stawy z dnia 27 marca 2003 r. o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planowaniu i zagospodarowani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 przestrzennym (t.j. Dz. U.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201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poz. 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1073</w:t>
      </w:r>
      <w:r w:rsidR="00604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1B3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604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zm.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chwały Rady Gminy Wisznia Mała N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VII/XV/120/16 z dnia 27 stycznia 2016 r. w</w:t>
      </w:r>
      <w:r w:rsidR="001B30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sprawie przystąpienia do sporządzenia miejscowego planu zagospodarowania przestrzennego terenu położonego w obrębie Szewce o nazwie MPZP SZEWCE I</w:t>
      </w:r>
      <w:r w:rsidR="001B64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oraz uchwały N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 VII/XX/157/16 z dnia 29 czerwca 2016 r. w sprawie zmiany uchwały nr VII/XV/120/16 Rady Gminy Wisznia Mała z dnia 27 stycznia 2016 r. w sprawie przystąpienia do sporządzenia miejscowego planu zagospodarowania przestrzennego terenu położonego w</w:t>
      </w:r>
      <w:r w:rsidR="00813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obrębie Szewce o nazwie MPZP SZEWCE II </w:t>
      </w:r>
      <w:r w:rsidR="008821E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stwierdzeniu, że plan miejscowy nie narusz</w:t>
      </w:r>
      <w:r w:rsidR="006040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ustaleń Studium Uwarunkowań i 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Kierunków Zagospodarowania Przestrzennego Gminy Wisznia Mała</w:t>
      </w:r>
      <w:r w:rsid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11F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D75F4" w:rsidRPr="008D75F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tekst jednoli</w:t>
      </w:r>
      <w:r w:rsid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ty – Uchwała Nr VII/XL/325/18 Rady Gminy Wisznia</w:t>
      </w:r>
      <w:r w:rsidR="002F235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Mała</w:t>
      </w:r>
      <w:r w:rsid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813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9E5C9E" w:rsidRP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bookmarkStart w:id="0" w:name="_GoBack"/>
      <w:bookmarkEnd w:id="0"/>
      <w:r w:rsidR="009E5C9E" w:rsidRP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 28 lutego 2018</w:t>
      </w:r>
      <w:r w:rsidR="008131A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E5C9E" w:rsidRP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  <w:r w:rsidR="008D75F4" w:rsidRP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9E5C9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E5C9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pl-PL"/>
        </w:rPr>
        <w:t>Rada Gminy Wisznia Mała uchwala, co następuje:</w:t>
      </w:r>
    </w:p>
    <w:p w14:paraId="740B8507" w14:textId="77777777" w:rsidR="006A3B9F" w:rsidRDefault="006A3B9F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9ABB43F" w14:textId="04D17F41" w:rsidR="00424BA7" w:rsidRPr="00ED11F6" w:rsidRDefault="00424BA7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1</w:t>
      </w:r>
    </w:p>
    <w:p w14:paraId="1B2E7AF4" w14:textId="77777777" w:rsidR="00424BA7" w:rsidRPr="00ED11F6" w:rsidRDefault="00424BA7" w:rsidP="0065792A">
      <w:pPr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Zasady ogólne</w:t>
      </w:r>
    </w:p>
    <w:p w14:paraId="612FA09B" w14:textId="77777777" w:rsidR="00424BA7" w:rsidRPr="00ED11F6" w:rsidRDefault="00424BA7" w:rsidP="00424BA7">
      <w:pPr>
        <w:spacing w:line="240" w:lineRule="auto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B313C76" w14:textId="77777777" w:rsidR="0029721B" w:rsidRDefault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2AE9791F" w14:textId="20CE1417" w:rsidR="0029721B" w:rsidRDefault="00424BA7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Uchwala się miejscowy plan zagospodarowania prz</w:t>
      </w:r>
      <w:r w:rsidR="008D75F4">
        <w:rPr>
          <w:bCs/>
        </w:rPr>
        <w:t>estrzennego terenu położonego w </w:t>
      </w:r>
      <w:r w:rsidRPr="00ED11F6">
        <w:rPr>
          <w:bCs/>
        </w:rPr>
        <w:t xml:space="preserve">obrębie Szewce o nazwie MPZP SZEWCE II zwany dalej „planem” obejmujący obszar </w:t>
      </w:r>
      <w:r w:rsidR="008821E5">
        <w:rPr>
          <w:bCs/>
        </w:rPr>
        <w:t>w granicach przedstawionych w załączniku nr 1 do uchwały.</w:t>
      </w:r>
    </w:p>
    <w:p w14:paraId="6AF3909B" w14:textId="77777777" w:rsidR="00D23E30" w:rsidRDefault="00424BA7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8D75F4">
        <w:rPr>
          <w:bCs/>
        </w:rPr>
        <w:t>Integralną</w:t>
      </w:r>
      <w:r w:rsidR="00ED11F6" w:rsidRPr="008D75F4">
        <w:rPr>
          <w:bCs/>
        </w:rPr>
        <w:t xml:space="preserve"> częścią niniejszej uchwały </w:t>
      </w:r>
      <w:r w:rsidR="008D75F4" w:rsidRPr="008D75F4">
        <w:rPr>
          <w:bCs/>
        </w:rPr>
        <w:t xml:space="preserve">jest </w:t>
      </w:r>
      <w:r w:rsidRPr="008D75F4">
        <w:rPr>
          <w:bCs/>
        </w:rPr>
        <w:t>załącznik nr 1</w:t>
      </w:r>
      <w:r w:rsidR="008D75F4">
        <w:rPr>
          <w:bCs/>
        </w:rPr>
        <w:t xml:space="preserve"> – stanowiący rysunek planu w skali 1:2000.</w:t>
      </w:r>
    </w:p>
    <w:p w14:paraId="7DBAA1AE" w14:textId="77777777" w:rsidR="00D23E30" w:rsidRDefault="00D23E30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>
        <w:rPr>
          <w:bCs/>
        </w:rPr>
        <w:t>R</w:t>
      </w:r>
      <w:r w:rsidR="00FC46C5" w:rsidRPr="00D23E30">
        <w:rPr>
          <w:bCs/>
        </w:rPr>
        <w:t xml:space="preserve">ozstrzygnięcie </w:t>
      </w:r>
      <w:r w:rsidR="00424BA7" w:rsidRPr="00D23E30">
        <w:rPr>
          <w:bCs/>
        </w:rPr>
        <w:t>o sposobie rozpatrzenia uwag wniesionych do projektu planu</w:t>
      </w:r>
      <w:r>
        <w:rPr>
          <w:bCs/>
        </w:rPr>
        <w:t xml:space="preserve"> stanowi załącznik nr 2 do uchwały.</w:t>
      </w:r>
    </w:p>
    <w:p w14:paraId="725E289E" w14:textId="6EA8A0DE" w:rsidR="0029721B" w:rsidRPr="00D23E30" w:rsidRDefault="00D23E30" w:rsidP="00D23E30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>
        <w:rPr>
          <w:bCs/>
        </w:rPr>
        <w:t>R</w:t>
      </w:r>
      <w:r w:rsidR="00424BA7" w:rsidRPr="00D23E30">
        <w:rPr>
          <w:bCs/>
        </w:rPr>
        <w:t>ozstrzygnięcie o sposobie realizacji inwestycji w</w:t>
      </w:r>
      <w:r w:rsidR="00355F61" w:rsidRPr="00D23E30">
        <w:rPr>
          <w:bCs/>
        </w:rPr>
        <w:t> </w:t>
      </w:r>
      <w:r w:rsidR="00424BA7" w:rsidRPr="00D23E30">
        <w:rPr>
          <w:bCs/>
        </w:rPr>
        <w:t>zakresie infrastruktury technicznej, które należą do zadań własnych gminy, oraz zasadach ich finansowania,</w:t>
      </w:r>
      <w:r>
        <w:rPr>
          <w:bCs/>
        </w:rPr>
        <w:t xml:space="preserve"> zgodnie z </w:t>
      </w:r>
      <w:r w:rsidR="00424BA7" w:rsidRPr="00D23E30">
        <w:rPr>
          <w:bCs/>
        </w:rPr>
        <w:t>prz</w:t>
      </w:r>
      <w:r>
        <w:rPr>
          <w:bCs/>
        </w:rPr>
        <w:t>episami o finansach publicznych stanowi załącznik nr 3 do uchwały.</w:t>
      </w:r>
    </w:p>
    <w:p w14:paraId="0F1BD7F8" w14:textId="5827771D" w:rsidR="0029721B" w:rsidRPr="00131DEB" w:rsidRDefault="00131DEB" w:rsidP="00131DE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57745A">
        <w:t>Następujące określenia w planie oznaczają</w:t>
      </w:r>
      <w:r w:rsidR="00424BA7" w:rsidRPr="00ED11F6">
        <w:rPr>
          <w:bCs/>
        </w:rPr>
        <w:t>:</w:t>
      </w:r>
    </w:p>
    <w:p w14:paraId="4BEAB7C1" w14:textId="2690CEEA" w:rsidR="008821E5" w:rsidRPr="008821E5" w:rsidRDefault="008821E5" w:rsidP="00131DEB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8821E5">
        <w:rPr>
          <w:b/>
          <w:bCs/>
        </w:rPr>
        <w:t>uchwała</w:t>
      </w:r>
      <w:r w:rsidR="00355F61">
        <w:rPr>
          <w:bCs/>
        </w:rPr>
        <w:t xml:space="preserve"> – niniejsza uchwała;</w:t>
      </w:r>
    </w:p>
    <w:p w14:paraId="0FBA4422" w14:textId="2D12F917" w:rsidR="00131DEB" w:rsidRPr="00131DEB" w:rsidRDefault="00131DEB" w:rsidP="00131DEB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>
        <w:rPr>
          <w:b/>
        </w:rPr>
        <w:lastRenderedPageBreak/>
        <w:t>rysunek</w:t>
      </w:r>
      <w:r w:rsidRPr="00131DEB">
        <w:rPr>
          <w:b/>
        </w:rPr>
        <w:t xml:space="preserve"> planu </w:t>
      </w:r>
      <w:r>
        <w:t>- załącznik graficzny</w:t>
      </w:r>
      <w:r w:rsidRPr="00131DEB">
        <w:t>, o który</w:t>
      </w:r>
      <w:r w:rsidR="00FC46C5">
        <w:t>m</w:t>
      </w:r>
      <w:r w:rsidRPr="00131DEB">
        <w:t xml:space="preserve"> mowa w </w:t>
      </w:r>
      <w:r>
        <w:t>ust. 3 pkt 1</w:t>
      </w:r>
      <w:r w:rsidRPr="00131DEB">
        <w:t xml:space="preserve"> niniejszej uchwały;</w:t>
      </w:r>
    </w:p>
    <w:p w14:paraId="3A391112" w14:textId="41B736CA" w:rsidR="0029721B" w:rsidRDefault="00424BA7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ED11F6">
        <w:rPr>
          <w:b/>
          <w:bCs/>
        </w:rPr>
        <w:t>t</w:t>
      </w:r>
      <w:r w:rsidR="00131DEB">
        <w:rPr>
          <w:b/>
          <w:color w:val="000000"/>
        </w:rPr>
        <w:t>eren</w:t>
      </w:r>
      <w:r w:rsidRPr="00ED11F6">
        <w:rPr>
          <w:color w:val="000000"/>
        </w:rPr>
        <w:t xml:space="preserve"> –</w:t>
      </w:r>
      <w:r w:rsidR="00131DEB">
        <w:t xml:space="preserve"> </w:t>
      </w:r>
      <w:r w:rsidRPr="00ED11F6">
        <w:t>obszar wyznaczony na rysunku pla</w:t>
      </w:r>
      <w:r w:rsidR="00355F61">
        <w:t>nu liniami rozgraniczającymi, o </w:t>
      </w:r>
      <w:r w:rsidRPr="00ED11F6">
        <w:t>określonym przeznaczeniu i zasadach zagospodarowania, oznaczony symbolem</w:t>
      </w:r>
      <w:r w:rsidRPr="00ED11F6">
        <w:rPr>
          <w:color w:val="000000"/>
        </w:rPr>
        <w:t>;</w:t>
      </w:r>
    </w:p>
    <w:p w14:paraId="3A50C06C" w14:textId="117FB38D" w:rsidR="0029721B" w:rsidRPr="00131DEB" w:rsidRDefault="00131DEB" w:rsidP="00131DEB">
      <w:pPr>
        <w:pStyle w:val="Akapitzlist"/>
        <w:numPr>
          <w:ilvl w:val="2"/>
          <w:numId w:val="1"/>
        </w:numPr>
        <w:ind w:left="993"/>
        <w:rPr>
          <w:color w:val="000000"/>
        </w:rPr>
      </w:pPr>
      <w:r w:rsidRPr="00131DEB">
        <w:rPr>
          <w:b/>
          <w:color w:val="000000"/>
        </w:rPr>
        <w:t>kategoria</w:t>
      </w:r>
      <w:r w:rsidR="00424BA7" w:rsidRPr="00131DEB">
        <w:rPr>
          <w:b/>
          <w:color w:val="000000"/>
        </w:rPr>
        <w:t xml:space="preserve"> terenu</w:t>
      </w:r>
      <w:r w:rsidR="00424BA7" w:rsidRPr="00131DEB">
        <w:rPr>
          <w:color w:val="000000"/>
        </w:rPr>
        <w:t xml:space="preserve"> – </w:t>
      </w:r>
      <w:r w:rsidRPr="00131DEB">
        <w:rPr>
          <w:color w:val="000000"/>
        </w:rPr>
        <w:t>zestaw dopuszczonych przeznaczeń i zasad zagospodarowania terenu;</w:t>
      </w:r>
    </w:p>
    <w:p w14:paraId="1A80C294" w14:textId="77777777" w:rsidR="0029721B" w:rsidRPr="00B54364" w:rsidRDefault="00424BA7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B54364">
        <w:rPr>
          <w:b/>
        </w:rPr>
        <w:t>wysokoś</w:t>
      </w:r>
      <w:r w:rsidR="008B4F47" w:rsidRPr="00B54364">
        <w:rPr>
          <w:b/>
        </w:rPr>
        <w:t>ci</w:t>
      </w:r>
      <w:r w:rsidRPr="00B54364">
        <w:rPr>
          <w:b/>
        </w:rPr>
        <w:t xml:space="preserve"> zabudowy</w:t>
      </w:r>
      <w:r w:rsidRPr="00B54364">
        <w:t xml:space="preserve"> – należy przez to rozumieć:</w:t>
      </w:r>
    </w:p>
    <w:p w14:paraId="58B56102" w14:textId="77777777" w:rsidR="0029721B" w:rsidRPr="00B54364" w:rsidRDefault="00424BA7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1418"/>
        <w:jc w:val="both"/>
      </w:pPr>
      <w:r w:rsidRPr="00B54364">
        <w:t>w przypadku obiektów budowlanych nie będących budynkami: wyłącznie określoną w ustaleniach szczegółowych wysokość liczoną w metrach od poziomu terenu do najwyżej położonego punktu,</w:t>
      </w:r>
    </w:p>
    <w:p w14:paraId="5505D022" w14:textId="6B0723F0" w:rsidR="0029721B" w:rsidRPr="00B54364" w:rsidRDefault="00424BA7" w:rsidP="003A037C">
      <w:pPr>
        <w:pStyle w:val="Akapitzlist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ind w:left="1418"/>
        <w:jc w:val="both"/>
      </w:pPr>
      <w:r w:rsidRPr="00B54364">
        <w:t>w przypadku budynków: wysokość budynku, rozumianą</w:t>
      </w:r>
      <w:r w:rsidR="008B4F47" w:rsidRPr="00B54364">
        <w:t xml:space="preserve"> zgodnie z </w:t>
      </w:r>
      <w:r w:rsidRPr="00B54364">
        <w:t>obowiązującymi przepisami prawa budowlanego, określoną w ustaleniach szczegółowych;</w:t>
      </w:r>
    </w:p>
    <w:p w14:paraId="5953E850" w14:textId="07AAEDAE" w:rsidR="00FC46C5" w:rsidRPr="00FC46C5" w:rsidRDefault="00FC46C5" w:rsidP="00FC46C5">
      <w:pPr>
        <w:pStyle w:val="Akapitzlist"/>
        <w:numPr>
          <w:ilvl w:val="2"/>
          <w:numId w:val="1"/>
        </w:numPr>
        <w:ind w:left="993"/>
        <w:jc w:val="both"/>
        <w:rPr>
          <w:bCs/>
        </w:rPr>
      </w:pPr>
      <w:r w:rsidRPr="00FC46C5">
        <w:rPr>
          <w:b/>
        </w:rPr>
        <w:t>nieprzekraczaln</w:t>
      </w:r>
      <w:r w:rsidR="00D23E30">
        <w:rPr>
          <w:b/>
        </w:rPr>
        <w:t>a</w:t>
      </w:r>
      <w:r w:rsidRPr="00FC46C5">
        <w:rPr>
          <w:b/>
        </w:rPr>
        <w:t xml:space="preserve"> lini</w:t>
      </w:r>
      <w:r w:rsidR="00D23E30">
        <w:rPr>
          <w:b/>
        </w:rPr>
        <w:t>a</w:t>
      </w:r>
      <w:r w:rsidRPr="00FC46C5">
        <w:rPr>
          <w:b/>
        </w:rPr>
        <w:t xml:space="preserve"> zabudowy</w:t>
      </w:r>
      <w:r w:rsidRPr="007D0BB2">
        <w:t xml:space="preserve"> – </w:t>
      </w:r>
      <w:r>
        <w:t>należy przez to rozumieć linię</w:t>
      </w:r>
      <w:r w:rsidRPr="007D0BB2">
        <w:t xml:space="preserve"> na rysunku planu ograniczająca część terenu, na której dopuszcza się wznoszenie budynków</w:t>
      </w:r>
      <w:r>
        <w:t xml:space="preserve"> i garaży wolnostojących</w:t>
      </w:r>
      <w:r w:rsidRPr="007D0BB2">
        <w:t>, linia ta nie dotyczy: urządzeń budowlany</w:t>
      </w:r>
      <w:r>
        <w:t>ch, obiektów małej architektury, a także</w:t>
      </w:r>
      <w:r w:rsidRPr="007D0BB2">
        <w:t xml:space="preserve"> części podziemnych budynków oraz zadaszeń nad wejściami do budynków, balkonów, wykuszy, loggii, gzymsów i okapów nieprzekraczających tej linii o więcej niż  2,0 m i niezachodzących na pas przyległej jezdni poniżej wysokości 7,0 m od jej nawierzchni;</w:t>
      </w:r>
    </w:p>
    <w:p w14:paraId="041F1D33" w14:textId="060A120C" w:rsidR="00200EFF" w:rsidRPr="00F340A4" w:rsidRDefault="00B3518E" w:rsidP="00200EFF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b/>
          <w:color w:val="000000"/>
        </w:rPr>
        <w:t>przepis</w:t>
      </w:r>
      <w:r w:rsidR="00F340A4">
        <w:rPr>
          <w:b/>
          <w:color w:val="000000"/>
        </w:rPr>
        <w:t>y</w:t>
      </w:r>
      <w:r w:rsidRPr="00ED11F6">
        <w:rPr>
          <w:b/>
          <w:color w:val="000000"/>
        </w:rPr>
        <w:t xml:space="preserve"> </w:t>
      </w:r>
      <w:r w:rsidR="00F340A4" w:rsidRPr="00ED11F6">
        <w:rPr>
          <w:b/>
          <w:color w:val="000000"/>
        </w:rPr>
        <w:t>odrębn</w:t>
      </w:r>
      <w:r w:rsidR="00F340A4">
        <w:rPr>
          <w:b/>
          <w:color w:val="000000"/>
        </w:rPr>
        <w:t>e</w:t>
      </w:r>
      <w:r w:rsidRPr="00ED11F6">
        <w:rPr>
          <w:b/>
          <w:color w:val="000000"/>
        </w:rPr>
        <w:t xml:space="preserve"> –</w:t>
      </w:r>
      <w:r w:rsidRPr="00ED11F6">
        <w:rPr>
          <w:color w:val="000000"/>
        </w:rPr>
        <w:t xml:space="preserve"> należy przez to rozumieć przepisy ustaw wraz z aktami </w:t>
      </w:r>
      <w:r w:rsidRPr="00F340A4">
        <w:rPr>
          <w:color w:val="000000"/>
        </w:rPr>
        <w:t>wykonawczymi;</w:t>
      </w:r>
    </w:p>
    <w:p w14:paraId="24625A47" w14:textId="70ADBC49" w:rsidR="00131DEB" w:rsidRPr="00F340A4" w:rsidRDefault="00131DEB" w:rsidP="00F340A4">
      <w:pPr>
        <w:pStyle w:val="Akapitzlist"/>
        <w:numPr>
          <w:ilvl w:val="2"/>
          <w:numId w:val="1"/>
        </w:numPr>
        <w:ind w:left="993"/>
        <w:jc w:val="both"/>
        <w:rPr>
          <w:b/>
          <w:color w:val="000000"/>
        </w:rPr>
      </w:pPr>
      <w:r w:rsidRPr="00131DEB">
        <w:rPr>
          <w:b/>
          <w:color w:val="000000"/>
        </w:rPr>
        <w:t xml:space="preserve">powierzchnia zabudowy – </w:t>
      </w:r>
      <w:r w:rsidR="00F340A4" w:rsidRPr="00F340A4">
        <w:rPr>
          <w:color w:val="000000"/>
        </w:rPr>
        <w:t>należy przez to rozumieć powierzchnię pod budynkami w obrysie ścian zewnętrznych</w:t>
      </w:r>
      <w:r w:rsidRPr="00F340A4">
        <w:rPr>
          <w:color w:val="000000"/>
        </w:rPr>
        <w:t>;</w:t>
      </w:r>
    </w:p>
    <w:p w14:paraId="4B9494D9" w14:textId="2AA2F046" w:rsidR="00200EFF" w:rsidRPr="00F340A4" w:rsidRDefault="00200EFF" w:rsidP="00F340A4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F340A4">
        <w:rPr>
          <w:b/>
          <w:color w:val="000000"/>
        </w:rPr>
        <w:t>przeznaczenie podstawowe terenu</w:t>
      </w:r>
      <w:r w:rsidRPr="00F340A4">
        <w:rPr>
          <w:color w:val="000000"/>
        </w:rPr>
        <w:t xml:space="preserve"> – </w:t>
      </w:r>
      <w:r w:rsidR="00F340A4" w:rsidRPr="00F340A4">
        <w:rPr>
          <w:color w:val="000000"/>
        </w:rPr>
        <w:t xml:space="preserve"> należy przez to rozumieć przeznaczenie, które w skutek realizacji planu stanowić będzie przeważającą formę wykorzystania terenu lub obiektów</w:t>
      </w:r>
      <w:r w:rsidR="00293DE1" w:rsidRPr="00F340A4">
        <w:rPr>
          <w:color w:val="000000"/>
        </w:rPr>
        <w:t>;</w:t>
      </w:r>
    </w:p>
    <w:p w14:paraId="1E1F328F" w14:textId="36A68AEC" w:rsidR="00200EFF" w:rsidRPr="00147804" w:rsidRDefault="00200EFF" w:rsidP="00200EFF">
      <w:pPr>
        <w:pStyle w:val="Akapitzlist"/>
        <w:numPr>
          <w:ilvl w:val="2"/>
          <w:numId w:val="1"/>
        </w:numPr>
        <w:ind w:left="993"/>
        <w:jc w:val="both"/>
        <w:rPr>
          <w:b/>
          <w:color w:val="000000"/>
        </w:rPr>
      </w:pPr>
      <w:r w:rsidRPr="00200EFF">
        <w:rPr>
          <w:b/>
        </w:rPr>
        <w:t>przeznaczenie uzupełniające terenu</w:t>
      </w:r>
      <w:r>
        <w:t xml:space="preserve"> – </w:t>
      </w:r>
      <w:r w:rsidR="00E643AE" w:rsidRPr="00ED11F6">
        <w:rPr>
          <w:color w:val="000000"/>
        </w:rPr>
        <w:t xml:space="preserve">należy przez to rozumieć </w:t>
      </w:r>
      <w:r>
        <w:t>część przeznaczenia terenu lub obiektu, która uzupełnia lub wzbogaca przeznaczenie podstawowe w sposób określony w ustalen</w:t>
      </w:r>
      <w:r w:rsidR="00F340A4">
        <w:t>iach planu</w:t>
      </w:r>
      <w:r w:rsidR="00147804">
        <w:t>;</w:t>
      </w:r>
    </w:p>
    <w:p w14:paraId="6E8BC0C6" w14:textId="77777777" w:rsidR="00147804" w:rsidRPr="00147804" w:rsidRDefault="00147804" w:rsidP="00147804">
      <w:pPr>
        <w:pStyle w:val="Akapitzlist"/>
        <w:numPr>
          <w:ilvl w:val="2"/>
          <w:numId w:val="1"/>
        </w:numPr>
        <w:ind w:left="993"/>
        <w:jc w:val="both"/>
        <w:rPr>
          <w:b/>
        </w:rPr>
      </w:pPr>
      <w:r w:rsidRPr="00147804">
        <w:rPr>
          <w:b/>
        </w:rPr>
        <w:t xml:space="preserve">działalność nieuciążliwa dla otoczenia </w:t>
      </w:r>
      <w:r w:rsidRPr="00147804">
        <w:t>– wszelka działalność, której uciążliwość nie wykracza poza granice działki budowlanej, na której działalność ta jest zlokalizowana;</w:t>
      </w:r>
    </w:p>
    <w:p w14:paraId="2E2C3EC0" w14:textId="710CBBD3" w:rsidR="00147804" w:rsidRPr="00147804" w:rsidRDefault="00147804" w:rsidP="00566F55">
      <w:pPr>
        <w:pStyle w:val="Akapitzlist"/>
        <w:numPr>
          <w:ilvl w:val="2"/>
          <w:numId w:val="1"/>
        </w:numPr>
        <w:ind w:left="993"/>
        <w:jc w:val="both"/>
        <w:rPr>
          <w:b/>
          <w:color w:val="000000"/>
        </w:rPr>
      </w:pPr>
      <w:r w:rsidRPr="00147804">
        <w:rPr>
          <w:b/>
        </w:rPr>
        <w:t xml:space="preserve">uciążliwość </w:t>
      </w:r>
      <w:r w:rsidRPr="00147804">
        <w:t>– zjawiska lub stany szkodliwe dla ludzi i utrudniające ich funkcjonowanie, szczególnie w postaci przekroczenia norm dopuszczalnych poziomów hałasu, wibracji, zanieczyszczeń powietrza, gruntu i wody</w:t>
      </w:r>
      <w:r>
        <w:rPr>
          <w:b/>
        </w:rPr>
        <w:t>.</w:t>
      </w:r>
    </w:p>
    <w:p w14:paraId="2DE356BE" w14:textId="77777777" w:rsidR="00F44596" w:rsidRPr="00ED11F6" w:rsidRDefault="00F44596" w:rsidP="00F4459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8372BF" w14:textId="347B419E" w:rsidR="0029721B" w:rsidRDefault="005B7F39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>
        <w:rPr>
          <w:bCs/>
        </w:rPr>
        <w:t xml:space="preserve">1. </w:t>
      </w:r>
      <w:r w:rsidR="00571F27">
        <w:rPr>
          <w:bCs/>
        </w:rPr>
        <w:t>Z</w:t>
      </w:r>
      <w:r>
        <w:rPr>
          <w:bCs/>
        </w:rPr>
        <w:t xml:space="preserve"> uwagi na niewystępowanie problematyki</w:t>
      </w:r>
      <w:r w:rsidR="00F340A4">
        <w:rPr>
          <w:bCs/>
        </w:rPr>
        <w:t>,</w:t>
      </w:r>
      <w:r>
        <w:rPr>
          <w:bCs/>
        </w:rPr>
        <w:t xml:space="preserve"> w </w:t>
      </w:r>
      <w:r w:rsidR="00F44596" w:rsidRPr="00ED11F6">
        <w:rPr>
          <w:bCs/>
        </w:rPr>
        <w:t>planie nie określa się:</w:t>
      </w:r>
    </w:p>
    <w:p w14:paraId="7EB4155C" w14:textId="550D2E5D" w:rsidR="00E3472B" w:rsidRDefault="00E3472B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>
        <w:rPr>
          <w:color w:val="000000"/>
        </w:rPr>
        <w:t>zasad kształtowania krajobrazu;</w:t>
      </w:r>
    </w:p>
    <w:p w14:paraId="75B8920E" w14:textId="30594C5C" w:rsidR="00E3472B" w:rsidRDefault="00E3472B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>
        <w:rPr>
          <w:sz w:val="23"/>
          <w:szCs w:val="23"/>
        </w:rPr>
        <w:lastRenderedPageBreak/>
        <w:t>wymagań wynikające z potrzeb kształtowania przestrzeni publicznych;</w:t>
      </w:r>
    </w:p>
    <w:p w14:paraId="1A1DD5A2" w14:textId="12771D84" w:rsidR="00B26D24" w:rsidRPr="00B26D24" w:rsidRDefault="00B26D24" w:rsidP="00B26D24">
      <w:pPr>
        <w:pStyle w:val="Akapitzlist"/>
        <w:numPr>
          <w:ilvl w:val="2"/>
          <w:numId w:val="1"/>
        </w:numPr>
        <w:ind w:left="709" w:firstLine="0"/>
        <w:jc w:val="both"/>
        <w:rPr>
          <w:color w:val="000000"/>
        </w:rPr>
      </w:pPr>
      <w:r w:rsidRPr="00B26D24">
        <w:rPr>
          <w:color w:val="000000"/>
        </w:rPr>
        <w:t>granic i sposob</w:t>
      </w:r>
      <w:r>
        <w:rPr>
          <w:color w:val="000000"/>
        </w:rPr>
        <w:t>ów</w:t>
      </w:r>
      <w:r w:rsidRPr="00B26D24">
        <w:rPr>
          <w:color w:val="000000"/>
        </w:rPr>
        <w:t xml:space="preserve"> zagospodarowania terenów lub obiektów podlegających</w:t>
      </w:r>
    </w:p>
    <w:p w14:paraId="05995749" w14:textId="77777777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ochronie, na podstawie odrębnych przepisów, terenów górniczych, a także</w:t>
      </w:r>
    </w:p>
    <w:p w14:paraId="66B63E2B" w14:textId="77777777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obszarów szczególnego zagrożenia powodzią, obszarów osuwania się mas</w:t>
      </w:r>
    </w:p>
    <w:p w14:paraId="68EAB848" w14:textId="45B724F2" w:rsidR="00B26D24" w:rsidRPr="00B26D24" w:rsidRDefault="00B26D24" w:rsidP="00B26D24">
      <w:pPr>
        <w:ind w:left="1134"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24">
        <w:rPr>
          <w:rFonts w:ascii="Times New Roman" w:hAnsi="Times New Roman" w:cs="Times New Roman"/>
          <w:color w:val="000000"/>
          <w:sz w:val="24"/>
          <w:szCs w:val="24"/>
        </w:rPr>
        <w:t>ziemnych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F3CC667" w14:textId="47A8B5B4" w:rsidR="0029721B" w:rsidRPr="00E617C1" w:rsidRDefault="00F44596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617C1">
        <w:rPr>
          <w:color w:val="000000"/>
        </w:rPr>
        <w:t>sposobów i terminów tymczasowego zagospodarowania, urządzania i użytkowania terenów.</w:t>
      </w:r>
    </w:p>
    <w:p w14:paraId="5C51B785" w14:textId="0D49F571" w:rsidR="00F44596" w:rsidRPr="00193AD8" w:rsidRDefault="005B7F39" w:rsidP="00F279DD">
      <w:pPr>
        <w:pStyle w:val="Akapitzlist"/>
        <w:numPr>
          <w:ilvl w:val="1"/>
          <w:numId w:val="1"/>
        </w:numPr>
        <w:tabs>
          <w:tab w:val="clear" w:pos="1440"/>
        </w:tabs>
        <w:ind w:left="993" w:hanging="284"/>
        <w:jc w:val="both"/>
        <w:rPr>
          <w:bCs/>
        </w:rPr>
      </w:pPr>
      <w:r w:rsidRPr="00E617C1">
        <w:rPr>
          <w:bCs/>
        </w:rPr>
        <w:t xml:space="preserve">Z uwagi na brak audytu krajobrazowego dla województwa </w:t>
      </w:r>
      <w:r w:rsidR="00E617C1" w:rsidRPr="00E617C1">
        <w:rPr>
          <w:bCs/>
        </w:rPr>
        <w:t>dolnośląskiego</w:t>
      </w:r>
      <w:r w:rsidRPr="00E617C1">
        <w:rPr>
          <w:bCs/>
        </w:rPr>
        <w:t xml:space="preserve"> w planie nie określa się</w:t>
      </w:r>
      <w:r w:rsidR="00EC29E2">
        <w:rPr>
          <w:bCs/>
        </w:rPr>
        <w:t xml:space="preserve"> </w:t>
      </w:r>
      <w:r w:rsidRPr="00EC29E2">
        <w:rPr>
          <w:color w:val="000000"/>
        </w:rPr>
        <w:t>granic i sposob</w:t>
      </w:r>
      <w:r w:rsidR="00E617C1" w:rsidRPr="00EC29E2">
        <w:rPr>
          <w:color w:val="000000"/>
        </w:rPr>
        <w:t>ów</w:t>
      </w:r>
      <w:r w:rsidRPr="00EC29E2">
        <w:rPr>
          <w:color w:val="000000"/>
        </w:rPr>
        <w:t xml:space="preserve"> zagospodarowania krajobrazów priorytetowych określonych w audycie</w:t>
      </w:r>
      <w:r w:rsidR="008F6EFF" w:rsidRPr="00EC29E2">
        <w:rPr>
          <w:color w:val="000000"/>
        </w:rPr>
        <w:t xml:space="preserve"> </w:t>
      </w:r>
      <w:r w:rsidRPr="00EC29E2">
        <w:rPr>
          <w:color w:val="000000"/>
        </w:rPr>
        <w:t>krajobrazowym oraz w planach zagospodarowania przestrzennego województwa</w:t>
      </w:r>
      <w:r w:rsidR="00AB7A4C">
        <w:rPr>
          <w:color w:val="000000"/>
        </w:rPr>
        <w:t>.</w:t>
      </w:r>
    </w:p>
    <w:p w14:paraId="45FA5C8E" w14:textId="77777777" w:rsidR="0029721B" w:rsidRDefault="0029721B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30BD9B5D" w14:textId="622B37DF" w:rsidR="0029721B" w:rsidRDefault="00B3518E" w:rsidP="0029721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>Następujące oznaczenia graficzne na rysunku planu są ustaleniami obowiązującymi w planie</w:t>
      </w:r>
      <w:r w:rsidR="00293DE1">
        <w:rPr>
          <w:bCs/>
        </w:rPr>
        <w:t>:</w:t>
      </w:r>
    </w:p>
    <w:p w14:paraId="74FE0836" w14:textId="4B5BEF42" w:rsidR="0029721B" w:rsidRDefault="00B92EA9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gra</w:t>
      </w:r>
      <w:r w:rsidR="00B26D24">
        <w:rPr>
          <w:bCs/>
          <w:color w:val="000000"/>
        </w:rPr>
        <w:t>nice obszaru objętego planem;</w:t>
      </w:r>
    </w:p>
    <w:p w14:paraId="508E001E" w14:textId="20F6A26D" w:rsidR="0029721B" w:rsidRDefault="00424BA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bCs/>
          <w:color w:val="000000"/>
        </w:rPr>
        <w:t>lini</w:t>
      </w:r>
      <w:r w:rsidR="00B3518E" w:rsidRPr="00ED11F6">
        <w:rPr>
          <w:bCs/>
          <w:color w:val="000000"/>
        </w:rPr>
        <w:t>e</w:t>
      </w:r>
      <w:r w:rsidRPr="00ED11F6">
        <w:rPr>
          <w:bCs/>
          <w:color w:val="000000"/>
        </w:rPr>
        <w:t xml:space="preserve"> rozgraniczając</w:t>
      </w:r>
      <w:r w:rsidR="00B3518E" w:rsidRPr="00ED11F6">
        <w:rPr>
          <w:bCs/>
          <w:color w:val="000000"/>
        </w:rPr>
        <w:t>e</w:t>
      </w:r>
      <w:r w:rsidRPr="00ED11F6">
        <w:rPr>
          <w:bCs/>
          <w:color w:val="000000"/>
        </w:rPr>
        <w:t xml:space="preserve"> tereny o różnym przeznaczeniu lub różnych zasadach zagospodarowania</w:t>
      </w:r>
      <w:r w:rsidR="001C6F04" w:rsidRPr="00ED11F6">
        <w:rPr>
          <w:color w:val="000000"/>
        </w:rPr>
        <w:t>;</w:t>
      </w:r>
    </w:p>
    <w:p w14:paraId="72A76C84" w14:textId="5442BA2C" w:rsidR="0029721B" w:rsidRDefault="00424BA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nieprzekraczaln</w:t>
      </w:r>
      <w:r w:rsidR="006C0122">
        <w:rPr>
          <w:color w:val="000000"/>
        </w:rPr>
        <w:t>e</w:t>
      </w:r>
      <w:r w:rsidRPr="00ED11F6">
        <w:rPr>
          <w:color w:val="000000"/>
        </w:rPr>
        <w:t xml:space="preserve"> lini</w:t>
      </w:r>
      <w:r w:rsidR="00EA280C">
        <w:rPr>
          <w:color w:val="000000"/>
        </w:rPr>
        <w:t>e</w:t>
      </w:r>
      <w:r w:rsidRPr="00ED11F6">
        <w:rPr>
          <w:color w:val="000000"/>
        </w:rPr>
        <w:t xml:space="preserve"> zabudowy</w:t>
      </w:r>
      <w:r w:rsidR="001C6F04" w:rsidRPr="00ED11F6">
        <w:rPr>
          <w:color w:val="000000"/>
        </w:rPr>
        <w:t>;</w:t>
      </w:r>
    </w:p>
    <w:p w14:paraId="1BFAFA31" w14:textId="77777777" w:rsidR="0029721B" w:rsidRDefault="001C6F04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symbole określające tereny o różnym przeznaczeniu lub różnych zasadach zagospodarowania;</w:t>
      </w:r>
    </w:p>
    <w:p w14:paraId="065CF58F" w14:textId="48EFB891" w:rsidR="0029721B" w:rsidRDefault="001C6F04" w:rsidP="0029721B">
      <w:pPr>
        <w:pStyle w:val="Akapitzlist"/>
        <w:numPr>
          <w:ilvl w:val="2"/>
          <w:numId w:val="1"/>
        </w:numPr>
        <w:ind w:left="993"/>
        <w:jc w:val="both"/>
        <w:rPr>
          <w:bCs/>
          <w:color w:val="000000"/>
        </w:rPr>
      </w:pPr>
      <w:r w:rsidRPr="00ED11F6">
        <w:rPr>
          <w:bCs/>
          <w:color w:val="000000"/>
        </w:rPr>
        <w:t>oznaczenie wymiarów.</w:t>
      </w:r>
    </w:p>
    <w:p w14:paraId="37451490" w14:textId="731B5761" w:rsidR="0029721B" w:rsidRPr="00A953BF" w:rsidRDefault="00424BA7" w:rsidP="0029721B">
      <w:pPr>
        <w:pStyle w:val="Akapitzlist"/>
        <w:numPr>
          <w:ilvl w:val="1"/>
          <w:numId w:val="1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color w:val="000000"/>
        </w:rPr>
        <w:t>Elementy rysunku planu niewymienione w ust. 1 oraz występujące poza granicami obszaru planu</w:t>
      </w:r>
      <w:r w:rsidR="00F3671D" w:rsidRPr="00ED11F6">
        <w:rPr>
          <w:color w:val="000000"/>
        </w:rPr>
        <w:t xml:space="preserve"> </w:t>
      </w:r>
      <w:r w:rsidRPr="00ED11F6">
        <w:rPr>
          <w:color w:val="000000"/>
        </w:rPr>
        <w:t xml:space="preserve">mają charakter informacyjny i nie </w:t>
      </w:r>
      <w:r w:rsidR="00B26D24">
        <w:rPr>
          <w:color w:val="000000"/>
        </w:rPr>
        <w:t>stanowią</w:t>
      </w:r>
      <w:r w:rsidRPr="00ED11F6">
        <w:rPr>
          <w:color w:val="000000"/>
        </w:rPr>
        <w:t xml:space="preserve"> </w:t>
      </w:r>
      <w:r w:rsidR="00193AD8">
        <w:rPr>
          <w:color w:val="000000"/>
        </w:rPr>
        <w:t xml:space="preserve">jego </w:t>
      </w:r>
      <w:r w:rsidRPr="00ED11F6">
        <w:rPr>
          <w:color w:val="000000"/>
        </w:rPr>
        <w:t>ustaleń.</w:t>
      </w:r>
    </w:p>
    <w:p w14:paraId="7AF40DBC" w14:textId="77777777" w:rsidR="00A953BF" w:rsidRPr="00A953BF" w:rsidRDefault="00A953BF" w:rsidP="00A953BF">
      <w:pPr>
        <w:jc w:val="both"/>
        <w:rPr>
          <w:bCs/>
        </w:rPr>
      </w:pPr>
    </w:p>
    <w:p w14:paraId="7032B931" w14:textId="77777777" w:rsidR="0029721B" w:rsidRDefault="0065792A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Ustala się następujące kategorie przeznaczenia terenów i odpowiadające im symbole:</w:t>
      </w:r>
    </w:p>
    <w:p w14:paraId="64F787AE" w14:textId="47D2F885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5792A" w:rsidRPr="00ED11F6">
        <w:rPr>
          <w:color w:val="000000"/>
        </w:rPr>
        <w:t xml:space="preserve"> zabudowy usługowej i pr</w:t>
      </w:r>
      <w:r>
        <w:rPr>
          <w:color w:val="000000"/>
        </w:rPr>
        <w:t>odukcji</w:t>
      </w:r>
      <w:r w:rsidR="001B30A0">
        <w:rPr>
          <w:color w:val="000000"/>
        </w:rPr>
        <w:t xml:space="preserve"> nieuciążliwej</w:t>
      </w:r>
      <w:r>
        <w:rPr>
          <w:color w:val="000000"/>
        </w:rPr>
        <w:t>, oznaczony</w:t>
      </w:r>
      <w:r w:rsidR="0065792A" w:rsidRPr="00ED11F6">
        <w:rPr>
          <w:color w:val="000000"/>
        </w:rPr>
        <w:t xml:space="preserve"> na rysunku planu symbolem UP;</w:t>
      </w:r>
    </w:p>
    <w:p w14:paraId="071D1A39" w14:textId="3B3DD3BA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C0122" w:rsidRPr="00ED11F6">
        <w:rPr>
          <w:color w:val="000000"/>
        </w:rPr>
        <w:t xml:space="preserve"> zabudowy zagrodowej, oznaczo</w:t>
      </w:r>
      <w:r>
        <w:rPr>
          <w:color w:val="000000"/>
        </w:rPr>
        <w:t>ny</w:t>
      </w:r>
      <w:r w:rsidR="006C0122">
        <w:rPr>
          <w:color w:val="000000"/>
        </w:rPr>
        <w:t xml:space="preserve"> na rysunku planu symbolem RM;</w:t>
      </w:r>
    </w:p>
    <w:p w14:paraId="0283A16D" w14:textId="4DF60CB1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</w:t>
      </w:r>
      <w:r w:rsidR="006C0122" w:rsidRPr="00ED11F6">
        <w:rPr>
          <w:color w:val="000000"/>
        </w:rPr>
        <w:t xml:space="preserve"> </w:t>
      </w:r>
      <w:r>
        <w:rPr>
          <w:color w:val="000000"/>
        </w:rPr>
        <w:t>rolniczy</w:t>
      </w:r>
      <w:r w:rsidR="006C0122" w:rsidRPr="00ED11F6">
        <w:rPr>
          <w:color w:val="000000"/>
        </w:rPr>
        <w:t>, oznaczon</w:t>
      </w:r>
      <w:r>
        <w:rPr>
          <w:color w:val="000000"/>
        </w:rPr>
        <w:t>y</w:t>
      </w:r>
      <w:r w:rsidR="006C0122" w:rsidRPr="00ED11F6">
        <w:rPr>
          <w:color w:val="000000"/>
        </w:rPr>
        <w:t xml:space="preserve"> na rysunku planu symbolem R;</w:t>
      </w:r>
    </w:p>
    <w:p w14:paraId="0ED4863A" w14:textId="210FD52D" w:rsidR="0029721B" w:rsidRDefault="00EA280C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teren dro</w:t>
      </w:r>
      <w:r w:rsidR="0065792A" w:rsidRPr="00ED11F6">
        <w:rPr>
          <w:color w:val="000000"/>
        </w:rPr>
        <w:t>g</w:t>
      </w:r>
      <w:r>
        <w:rPr>
          <w:color w:val="000000"/>
        </w:rPr>
        <w:t>i wewnętrznej</w:t>
      </w:r>
      <w:r w:rsidR="0065792A" w:rsidRPr="00ED11F6">
        <w:rPr>
          <w:color w:val="000000"/>
        </w:rPr>
        <w:t>, oznaczon</w:t>
      </w:r>
      <w:r>
        <w:rPr>
          <w:color w:val="000000"/>
        </w:rPr>
        <w:t>y</w:t>
      </w:r>
      <w:r w:rsidR="006C0122">
        <w:rPr>
          <w:color w:val="000000"/>
        </w:rPr>
        <w:t xml:space="preserve"> na rysunku planu symbolem KDW.</w:t>
      </w:r>
    </w:p>
    <w:p w14:paraId="071252F2" w14:textId="77777777" w:rsidR="00AB7A4C" w:rsidRPr="00ED11F6" w:rsidRDefault="00AB7A4C" w:rsidP="002F125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67C394" w14:textId="77777777" w:rsidR="002F1253" w:rsidRPr="00ED11F6" w:rsidRDefault="002F1253" w:rsidP="002F1253">
      <w:pPr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2</w:t>
      </w:r>
    </w:p>
    <w:p w14:paraId="18C6CAAD" w14:textId="49B00EFC" w:rsidR="002F1253" w:rsidRPr="00ED11F6" w:rsidRDefault="002F1253" w:rsidP="002F1253">
      <w:pPr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dla całego obszaru objętego planem</w:t>
      </w:r>
    </w:p>
    <w:p w14:paraId="1D5A1462" w14:textId="77777777" w:rsidR="00ED11F6" w:rsidRPr="00ED11F6" w:rsidRDefault="00ED11F6" w:rsidP="00ED11F6">
      <w:pPr>
        <w:pStyle w:val="Akapitzlist"/>
        <w:ind w:left="993"/>
        <w:jc w:val="both"/>
        <w:rPr>
          <w:color w:val="000000"/>
        </w:rPr>
      </w:pPr>
    </w:p>
    <w:p w14:paraId="23CCBCA9" w14:textId="11E4E846" w:rsidR="0029721B" w:rsidRDefault="00457C97" w:rsidP="002972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zasad ochrony środowiska, p</w:t>
      </w:r>
      <w:r w:rsidR="00E3472B">
        <w:rPr>
          <w:bCs/>
        </w:rPr>
        <w:t>rzyrody i krajobrazu</w:t>
      </w:r>
      <w:r w:rsidRPr="00ED11F6">
        <w:rPr>
          <w:bCs/>
        </w:rPr>
        <w:t>:</w:t>
      </w:r>
    </w:p>
    <w:p w14:paraId="006E56B2" w14:textId="077E1063" w:rsidR="0029721B" w:rsidRDefault="00633C1B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lastRenderedPageBreak/>
        <w:t>o</w:t>
      </w:r>
      <w:r w:rsidR="004C3A77">
        <w:rPr>
          <w:color w:val="000000"/>
        </w:rPr>
        <w:t xml:space="preserve">znacza się na rysunku planu granice </w:t>
      </w:r>
      <w:r w:rsidR="004C3A77" w:rsidRPr="00ED11F6">
        <w:rPr>
          <w:color w:val="000000"/>
        </w:rPr>
        <w:t>udokumentowanego złoża k</w:t>
      </w:r>
      <w:r w:rsidR="00E75800">
        <w:rPr>
          <w:color w:val="000000"/>
        </w:rPr>
        <w:t>ruszywa naturalnego „Szewce II”</w:t>
      </w:r>
      <w:r w:rsidR="00193AD8">
        <w:rPr>
          <w:color w:val="000000"/>
        </w:rPr>
        <w:t>;</w:t>
      </w:r>
    </w:p>
    <w:p w14:paraId="2400A017" w14:textId="77777777" w:rsidR="0029721B" w:rsidRDefault="009F33D7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>d</w:t>
      </w:r>
      <w:r w:rsidR="00457C97" w:rsidRPr="00ED11F6">
        <w:rPr>
          <w:color w:val="000000"/>
        </w:rPr>
        <w:t>la</w:t>
      </w:r>
      <w:r>
        <w:rPr>
          <w:color w:val="000000"/>
        </w:rPr>
        <w:t xml:space="preserve"> </w:t>
      </w:r>
      <w:r w:rsidR="00457C97" w:rsidRPr="00ED11F6">
        <w:rPr>
          <w:color w:val="000000"/>
        </w:rPr>
        <w:t>złoża</w:t>
      </w:r>
      <w:r w:rsidR="004C3A77">
        <w:rPr>
          <w:color w:val="000000"/>
        </w:rPr>
        <w:t>, o którym mowa w pkt 1</w:t>
      </w:r>
      <w:r w:rsidR="00457C97" w:rsidRPr="00ED11F6">
        <w:rPr>
          <w:color w:val="000000"/>
        </w:rPr>
        <w:t xml:space="preserve"> obowiązują przepisy odrębne;</w:t>
      </w:r>
    </w:p>
    <w:p w14:paraId="64E1D3C2" w14:textId="44CE50D8" w:rsidR="0029721B" w:rsidRPr="00193AD8" w:rsidRDefault="00893D99" w:rsidP="00193AD8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6C0122" w:rsidRPr="006C0122">
        <w:rPr>
          <w:color w:val="000000"/>
        </w:rPr>
        <w:t>zakaz lokalizacji przedsięwzięć, które zgodnie z przepisami odrębnymi dotyczącymi ochrony ś</w:t>
      </w:r>
      <w:r w:rsidR="00193AD8">
        <w:rPr>
          <w:color w:val="000000"/>
        </w:rPr>
        <w:t xml:space="preserve">rodowiska kwalifikowane są jako </w:t>
      </w:r>
      <w:r w:rsidR="007D3BD5" w:rsidRPr="00193AD8">
        <w:rPr>
          <w:color w:val="000000"/>
        </w:rPr>
        <w:t xml:space="preserve">mogące </w:t>
      </w:r>
      <w:r w:rsidR="006C0122" w:rsidRPr="00193AD8">
        <w:rPr>
          <w:color w:val="000000"/>
        </w:rPr>
        <w:t>zawsze zna</w:t>
      </w:r>
      <w:r w:rsidR="00193AD8" w:rsidRPr="00193AD8">
        <w:rPr>
          <w:color w:val="000000"/>
        </w:rPr>
        <w:t>cząco oddziaływać na środowisko</w:t>
      </w:r>
      <w:r w:rsidR="00193AD8">
        <w:rPr>
          <w:color w:val="000000"/>
        </w:rPr>
        <w:t>;</w:t>
      </w:r>
    </w:p>
    <w:p w14:paraId="1256A3B7" w14:textId="3305AD11" w:rsidR="0029721B" w:rsidRDefault="00893D99" w:rsidP="002972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457C97" w:rsidRPr="00ED11F6">
        <w:rPr>
          <w:color w:val="000000"/>
        </w:rPr>
        <w:t>zakaz lokalizacji elektrowni wiatrowych;</w:t>
      </w:r>
    </w:p>
    <w:p w14:paraId="6635F7B5" w14:textId="33BCEB5B" w:rsidR="00F86F02" w:rsidRPr="00EA77A5" w:rsidRDefault="00F86F02" w:rsidP="00EA77A5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A77A5">
        <w:rPr>
          <w:color w:val="000000"/>
        </w:rPr>
        <w:t>n</w:t>
      </w:r>
      <w:r w:rsidR="00633C1B" w:rsidRPr="00EA77A5">
        <w:rPr>
          <w:color w:val="000000"/>
        </w:rPr>
        <w:t>a obszarze objętym planem, zgodnie z przepis</w:t>
      </w:r>
      <w:r w:rsidRPr="00EA77A5">
        <w:rPr>
          <w:color w:val="000000"/>
        </w:rPr>
        <w:t>ami</w:t>
      </w:r>
      <w:r w:rsidR="00633C1B" w:rsidRPr="00EA77A5">
        <w:rPr>
          <w:color w:val="000000"/>
        </w:rPr>
        <w:t xml:space="preserve"> odrębnym</w:t>
      </w:r>
      <w:r w:rsidRPr="00EA77A5">
        <w:rPr>
          <w:color w:val="000000"/>
        </w:rPr>
        <w:t>i</w:t>
      </w:r>
      <w:r w:rsidR="00633C1B" w:rsidRPr="00EA77A5">
        <w:rPr>
          <w:color w:val="000000"/>
        </w:rPr>
        <w:t>, kwalifikuje się pod względem akustycznym:</w:t>
      </w:r>
      <w:r w:rsidR="00893D99" w:rsidRPr="00EA77A5">
        <w:rPr>
          <w:color w:val="000000"/>
        </w:rPr>
        <w:t xml:space="preserve"> </w:t>
      </w:r>
      <w:r w:rsidRPr="00EA77A5">
        <w:rPr>
          <w:color w:val="000000"/>
        </w:rPr>
        <w:t xml:space="preserve">teren </w:t>
      </w:r>
      <w:r w:rsidR="00893D99" w:rsidRPr="00EA77A5">
        <w:rPr>
          <w:color w:val="000000"/>
        </w:rPr>
        <w:t>oznaczon</w:t>
      </w:r>
      <w:r w:rsidR="00EA77A5">
        <w:rPr>
          <w:color w:val="000000"/>
        </w:rPr>
        <w:t>y</w:t>
      </w:r>
      <w:r w:rsidR="00893D99" w:rsidRPr="00EA77A5">
        <w:rPr>
          <w:color w:val="000000"/>
        </w:rPr>
        <w:t xml:space="preserve"> na rysunku planu symbolem RM</w:t>
      </w:r>
      <w:r w:rsidRPr="00EA77A5">
        <w:rPr>
          <w:color w:val="000000"/>
        </w:rPr>
        <w:t>, jako teren zabudowy mieszkaniowej</w:t>
      </w:r>
      <w:r w:rsidR="00EA77A5" w:rsidRPr="00EA77A5">
        <w:rPr>
          <w:color w:val="000000"/>
        </w:rPr>
        <w:t xml:space="preserve"> dla </w:t>
      </w:r>
      <w:r w:rsidR="00EA77A5">
        <w:rPr>
          <w:color w:val="000000"/>
        </w:rPr>
        <w:t>którego</w:t>
      </w:r>
      <w:r w:rsidR="00EA77A5" w:rsidRPr="00EA77A5">
        <w:rPr>
          <w:color w:val="000000"/>
        </w:rPr>
        <w:t xml:space="preserve"> ustala się obowiązek zapewnienia właściwego standardu akustycznego, zgodnie z wymogami przepisów odrębnych</w:t>
      </w:r>
      <w:r w:rsidRPr="00EA77A5">
        <w:rPr>
          <w:color w:val="000000"/>
        </w:rPr>
        <w:t>;</w:t>
      </w:r>
    </w:p>
    <w:p w14:paraId="4AFC7E80" w14:textId="77777777" w:rsidR="0029721B" w:rsidRDefault="00457C97" w:rsidP="00633C1B">
      <w:pPr>
        <w:pStyle w:val="Akapitzlist"/>
        <w:numPr>
          <w:ilvl w:val="2"/>
          <w:numId w:val="1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zagospodarowanie mas ziemnych powstałych podczas prowadzenia robót budowlanych na działce lub ich wywóz</w:t>
      </w:r>
      <w:r w:rsidR="006C0122">
        <w:rPr>
          <w:color w:val="000000"/>
        </w:rPr>
        <w:t xml:space="preserve"> zgodnie z przepisami odrębnymi.</w:t>
      </w:r>
    </w:p>
    <w:p w14:paraId="538DC486" w14:textId="77777777" w:rsidR="007D3BD5" w:rsidRPr="00ED11F6" w:rsidRDefault="007D3BD5" w:rsidP="002F1253">
      <w:pPr>
        <w:pStyle w:val="Akapitzlist"/>
        <w:ind w:left="142"/>
        <w:jc w:val="both"/>
        <w:rPr>
          <w:bCs/>
        </w:rPr>
      </w:pPr>
    </w:p>
    <w:p w14:paraId="00B92239" w14:textId="6099B9C1" w:rsidR="0029721B" w:rsidRDefault="00457C97" w:rsidP="000458B5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ED11F6">
        <w:rPr>
          <w:bCs/>
        </w:rPr>
        <w:t>W zakresie zasad ochrony dziedzictwa kulturowego i zabytków</w:t>
      </w:r>
      <w:r w:rsidR="00E3472B" w:rsidRPr="00E3472B">
        <w:rPr>
          <w:sz w:val="23"/>
          <w:szCs w:val="23"/>
        </w:rPr>
        <w:t xml:space="preserve"> </w:t>
      </w:r>
      <w:r w:rsidR="00E3472B">
        <w:rPr>
          <w:sz w:val="23"/>
          <w:szCs w:val="23"/>
        </w:rPr>
        <w:t xml:space="preserve">w tym krajobrazów kulturowych, oraz dóbr kultury współczesnej </w:t>
      </w:r>
      <w:r w:rsidRPr="00ED11F6">
        <w:rPr>
          <w:bCs/>
        </w:rPr>
        <w:t xml:space="preserve">ustala się: </w:t>
      </w:r>
    </w:p>
    <w:p w14:paraId="59629A81" w14:textId="61524F1F" w:rsidR="00F86F02" w:rsidRDefault="00457C97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na terenach 1UP, 1KDW</w:t>
      </w:r>
      <w:r w:rsidR="00BA36B2">
        <w:rPr>
          <w:color w:val="000000"/>
        </w:rPr>
        <w:t>,</w:t>
      </w:r>
      <w:r w:rsidRPr="00ED11F6">
        <w:rPr>
          <w:color w:val="000000"/>
        </w:rPr>
        <w:t xml:space="preserve"> 1RM</w:t>
      </w:r>
      <w:r w:rsidR="00BA36B2">
        <w:rPr>
          <w:color w:val="000000"/>
        </w:rPr>
        <w:t xml:space="preserve"> oraz 1R</w:t>
      </w:r>
      <w:r w:rsidRPr="00ED11F6">
        <w:rPr>
          <w:color w:val="000000"/>
        </w:rPr>
        <w:t xml:space="preserve"> </w:t>
      </w:r>
      <w:r w:rsidR="00F86F02">
        <w:rPr>
          <w:color w:val="000000"/>
        </w:rPr>
        <w:t>oznacza się obszar</w:t>
      </w:r>
      <w:r w:rsidR="00025B56">
        <w:rPr>
          <w:color w:val="000000"/>
        </w:rPr>
        <w:t xml:space="preserve"> udokumentowanego</w:t>
      </w:r>
      <w:r w:rsidRPr="00ED11F6">
        <w:rPr>
          <w:color w:val="000000"/>
        </w:rPr>
        <w:t xml:space="preserve"> stanowiska archeologicznego AZP nr </w:t>
      </w:r>
      <w:r w:rsidR="00FD6DFD" w:rsidRPr="00ED11F6">
        <w:rPr>
          <w:color w:val="000000"/>
        </w:rPr>
        <w:t>12/34/77-28</w:t>
      </w:r>
      <w:r w:rsidRPr="00ED11F6">
        <w:rPr>
          <w:color w:val="000000"/>
        </w:rPr>
        <w:t xml:space="preserve"> – </w:t>
      </w:r>
      <w:r w:rsidR="00FD6DFD" w:rsidRPr="00ED11F6">
        <w:rPr>
          <w:color w:val="000000"/>
        </w:rPr>
        <w:t>ślad osadnictwa z okresu późnego średniowiecza</w:t>
      </w:r>
      <w:r w:rsidR="00F86F02">
        <w:rPr>
          <w:color w:val="000000"/>
        </w:rPr>
        <w:t>;</w:t>
      </w:r>
    </w:p>
    <w:p w14:paraId="2DB25385" w14:textId="664D3187" w:rsidR="00025B56" w:rsidRDefault="005A567A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dla stanowiska, o którym mowa w pkt 1 obowiązują </w:t>
      </w:r>
      <w:r w:rsidR="00B51268">
        <w:rPr>
          <w:color w:val="000000"/>
        </w:rPr>
        <w:t>p</w:t>
      </w:r>
      <w:r>
        <w:rPr>
          <w:color w:val="000000"/>
        </w:rPr>
        <w:t>rzepisy odrębne;</w:t>
      </w:r>
    </w:p>
    <w:p w14:paraId="36CE30BD" w14:textId="509F89F1" w:rsidR="0029721B" w:rsidRDefault="00457C97" w:rsidP="0029721B">
      <w:pPr>
        <w:pStyle w:val="Akapitzlist"/>
        <w:numPr>
          <w:ilvl w:val="2"/>
          <w:numId w:val="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na </w:t>
      </w:r>
      <w:r w:rsidR="005A567A">
        <w:rPr>
          <w:color w:val="000000"/>
        </w:rPr>
        <w:t xml:space="preserve">całym </w:t>
      </w:r>
      <w:r w:rsidRPr="00ED11F6">
        <w:rPr>
          <w:color w:val="000000"/>
        </w:rPr>
        <w:t>obszar</w:t>
      </w:r>
      <w:r w:rsidR="005A567A">
        <w:rPr>
          <w:color w:val="000000"/>
        </w:rPr>
        <w:t>ze objętym granicą opracowania, ustala</w:t>
      </w:r>
      <w:r w:rsidRPr="00ED11F6">
        <w:rPr>
          <w:color w:val="000000"/>
        </w:rPr>
        <w:t xml:space="preserve"> się strefę ochrony konserwatorskiej zabytków archeologicznych</w:t>
      </w:r>
      <w:r w:rsidR="005A567A">
        <w:rPr>
          <w:color w:val="000000"/>
        </w:rPr>
        <w:t>, dla której obowiązuje ochrona na mocy ustaleń planu</w:t>
      </w:r>
      <w:r w:rsidR="00D24B31">
        <w:rPr>
          <w:color w:val="000000"/>
        </w:rPr>
        <w:t>.</w:t>
      </w:r>
    </w:p>
    <w:p w14:paraId="137BC875" w14:textId="77777777" w:rsidR="00A953BF" w:rsidRPr="00A953BF" w:rsidRDefault="00A953BF" w:rsidP="00A953BF">
      <w:pPr>
        <w:jc w:val="both"/>
        <w:rPr>
          <w:color w:val="000000"/>
        </w:rPr>
      </w:pPr>
    </w:p>
    <w:p w14:paraId="3C784801" w14:textId="6CD32050" w:rsidR="0029721B" w:rsidRDefault="004C4AD1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W zakresie zasad ochrony i kształtowania ładu</w:t>
      </w:r>
      <w:r w:rsidR="00E3472B">
        <w:rPr>
          <w:bCs/>
        </w:rPr>
        <w:t xml:space="preserve"> przestrzennego</w:t>
      </w:r>
      <w:r w:rsidRPr="00ED11F6">
        <w:rPr>
          <w:bCs/>
        </w:rPr>
        <w:t xml:space="preserve">: </w:t>
      </w:r>
    </w:p>
    <w:p w14:paraId="6D6F201C" w14:textId="77777777" w:rsidR="0029721B" w:rsidRDefault="008410A0" w:rsidP="0029721B">
      <w:pPr>
        <w:pStyle w:val="Akapitzlist"/>
        <w:numPr>
          <w:ilvl w:val="2"/>
          <w:numId w:val="7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dopuszcza się lokalizację obiektów budowlanych na działkach z uwzględnieniem ustaleń zawartych w niniejszej uchwale oraz zgodnie z przepisami </w:t>
      </w:r>
      <w:r w:rsidR="0017050C">
        <w:rPr>
          <w:color w:val="000000"/>
        </w:rPr>
        <w:t>odrębnymi</w:t>
      </w:r>
      <w:r w:rsidRPr="00ED11F6">
        <w:rPr>
          <w:color w:val="000000"/>
        </w:rPr>
        <w:t>;</w:t>
      </w:r>
    </w:p>
    <w:p w14:paraId="4FE0D5A9" w14:textId="13FA86E2" w:rsidR="0029721B" w:rsidRDefault="00E44A7B" w:rsidP="0029721B">
      <w:pPr>
        <w:pStyle w:val="Akapitzlist"/>
        <w:numPr>
          <w:ilvl w:val="2"/>
          <w:numId w:val="7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8410A0" w:rsidRPr="00ED11F6">
        <w:rPr>
          <w:color w:val="000000"/>
        </w:rPr>
        <w:t>lokalizowanie zabudowy zgodnie z nieprzekraczalnymi liniami zabudowy</w:t>
      </w:r>
      <w:r w:rsidR="00F279DD">
        <w:rPr>
          <w:color w:val="000000"/>
        </w:rPr>
        <w:t xml:space="preserve"> określonymi na rysunku planu </w:t>
      </w:r>
      <w:r w:rsidR="008410A0" w:rsidRPr="00ED11F6">
        <w:rPr>
          <w:color w:val="000000"/>
        </w:rPr>
        <w:t xml:space="preserve">oraz zgodnie z przepisami </w:t>
      </w:r>
      <w:r w:rsidR="0017050C">
        <w:rPr>
          <w:color w:val="000000"/>
        </w:rPr>
        <w:t>odrębnymi</w:t>
      </w:r>
      <w:r w:rsidR="00193AD8">
        <w:rPr>
          <w:color w:val="000000"/>
        </w:rPr>
        <w:t>.</w:t>
      </w:r>
    </w:p>
    <w:p w14:paraId="0D153E3B" w14:textId="77777777" w:rsidR="00A953BF" w:rsidRPr="00A953BF" w:rsidRDefault="00A953BF" w:rsidP="00A953BF">
      <w:pPr>
        <w:jc w:val="both"/>
        <w:rPr>
          <w:color w:val="000000"/>
        </w:rPr>
      </w:pPr>
    </w:p>
    <w:p w14:paraId="42730515" w14:textId="250891ED" w:rsidR="0029721B" w:rsidRDefault="004C4AD1" w:rsidP="000458B5">
      <w:pPr>
        <w:pStyle w:val="Akapitzlist"/>
        <w:numPr>
          <w:ilvl w:val="0"/>
          <w:numId w:val="1"/>
        </w:numPr>
        <w:tabs>
          <w:tab w:val="clear" w:pos="644"/>
          <w:tab w:val="num" w:pos="567"/>
        </w:tabs>
        <w:ind w:left="567" w:hanging="567"/>
        <w:jc w:val="both"/>
        <w:rPr>
          <w:bCs/>
        </w:rPr>
      </w:pPr>
      <w:bookmarkStart w:id="1" w:name="_Hlk498329315"/>
      <w:r w:rsidRPr="00ED11F6">
        <w:rPr>
          <w:bCs/>
        </w:rPr>
        <w:t xml:space="preserve">W zakresie szczegółowych zasad i warunków scalania i podziału nieruchomości objętych </w:t>
      </w:r>
      <w:r w:rsidR="00EA77A5">
        <w:rPr>
          <w:bCs/>
        </w:rPr>
        <w:t>planem</w:t>
      </w:r>
      <w:bookmarkEnd w:id="1"/>
      <w:r w:rsidRPr="00ED11F6">
        <w:rPr>
          <w:bCs/>
        </w:rPr>
        <w:t>:</w:t>
      </w:r>
    </w:p>
    <w:p w14:paraId="3EAA31D4" w14:textId="22E659BC" w:rsidR="00262F64" w:rsidRPr="00262F64" w:rsidRDefault="00262F64" w:rsidP="0029721B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>
        <w:t>nie wyznacza się obszarów wymagających scalenia i podział</w:t>
      </w:r>
      <w:r w:rsidR="00866856">
        <w:t>u</w:t>
      </w:r>
      <w:r>
        <w:t xml:space="preserve"> nieruchomości;</w:t>
      </w:r>
    </w:p>
    <w:p w14:paraId="12761385" w14:textId="272EA2CD" w:rsidR="00262F64" w:rsidRDefault="00262F64" w:rsidP="00262F64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 w:rsidRPr="00262F64">
        <w:rPr>
          <w:color w:val="000000"/>
        </w:rPr>
        <w:lastRenderedPageBreak/>
        <w:t>dopuszcza się przeprowadzenie scaleń i podziałów nieruchomości</w:t>
      </w:r>
      <w:r w:rsidR="009B3107">
        <w:rPr>
          <w:color w:val="000000"/>
        </w:rPr>
        <w:t xml:space="preserve"> dla teren</w:t>
      </w:r>
      <w:r w:rsidR="00302F97">
        <w:rPr>
          <w:color w:val="000000"/>
        </w:rPr>
        <w:t>u</w:t>
      </w:r>
      <w:r w:rsidR="009B3107">
        <w:rPr>
          <w:color w:val="000000"/>
        </w:rPr>
        <w:t xml:space="preserve"> </w:t>
      </w:r>
      <w:r w:rsidR="00302F97">
        <w:rPr>
          <w:color w:val="000000"/>
        </w:rPr>
        <w:t>UP</w:t>
      </w:r>
      <w:r w:rsidRPr="00262F64">
        <w:rPr>
          <w:color w:val="000000"/>
        </w:rPr>
        <w:t xml:space="preserve"> z</w:t>
      </w:r>
      <w:r w:rsidR="00302F97">
        <w:rPr>
          <w:color w:val="000000"/>
        </w:rPr>
        <w:t> </w:t>
      </w:r>
      <w:r w:rsidRPr="00262F64">
        <w:rPr>
          <w:color w:val="000000"/>
        </w:rPr>
        <w:t>zachowaniem następujących parametrów dla działek uzyskiwanych w wyniku scalania i podziału</w:t>
      </w:r>
      <w:r w:rsidR="00B94A58">
        <w:rPr>
          <w:color w:val="000000"/>
        </w:rPr>
        <w:t xml:space="preserve"> nieruchomości</w:t>
      </w:r>
      <w:r>
        <w:rPr>
          <w:color w:val="000000"/>
        </w:rPr>
        <w:t>:</w:t>
      </w:r>
    </w:p>
    <w:p w14:paraId="5196C3BB" w14:textId="298F5446" w:rsidR="0029721B" w:rsidRDefault="003B40EB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>m</w:t>
      </w:r>
      <w:r w:rsidR="00262F64">
        <w:rPr>
          <w:color w:val="000000"/>
        </w:rPr>
        <w:t>inimalna</w:t>
      </w:r>
      <w:r w:rsidR="00BD3FE9" w:rsidRPr="00262F64">
        <w:rPr>
          <w:color w:val="000000"/>
        </w:rPr>
        <w:t xml:space="preserve"> powie</w:t>
      </w:r>
      <w:r w:rsidR="00262F64">
        <w:rPr>
          <w:color w:val="000000"/>
        </w:rPr>
        <w:t>rzchnia</w:t>
      </w:r>
      <w:r w:rsidRPr="00262F64">
        <w:rPr>
          <w:color w:val="000000"/>
        </w:rPr>
        <w:t xml:space="preserve"> działek</w:t>
      </w:r>
      <w:r w:rsidR="00262F64">
        <w:rPr>
          <w:color w:val="000000"/>
        </w:rPr>
        <w:t xml:space="preserve"> </w:t>
      </w:r>
      <w:r w:rsidR="00BD3FE9" w:rsidRPr="00262F64">
        <w:rPr>
          <w:color w:val="000000"/>
        </w:rPr>
        <w:t>– 1000 m</w:t>
      </w:r>
      <w:r w:rsidR="00BD3FE9" w:rsidRPr="00262F64">
        <w:rPr>
          <w:color w:val="000000"/>
          <w:vertAlign w:val="superscript"/>
        </w:rPr>
        <w:t>2</w:t>
      </w:r>
      <w:r w:rsidR="00AB7A4C">
        <w:rPr>
          <w:color w:val="000000"/>
        </w:rPr>
        <w:t>,</w:t>
      </w:r>
    </w:p>
    <w:p w14:paraId="1FDFB341" w14:textId="0771AFB4" w:rsidR="0029721B" w:rsidRDefault="00BD3FE9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>minimaln</w:t>
      </w:r>
      <w:r w:rsidR="003B40EB" w:rsidRPr="00262F64">
        <w:rPr>
          <w:color w:val="000000"/>
        </w:rPr>
        <w:t>ą</w:t>
      </w:r>
      <w:r w:rsidRPr="00262F64">
        <w:rPr>
          <w:color w:val="000000"/>
        </w:rPr>
        <w:t xml:space="preserve"> szerokość front</w:t>
      </w:r>
      <w:r w:rsidR="003B40EB" w:rsidRPr="00262F64">
        <w:rPr>
          <w:color w:val="000000"/>
        </w:rPr>
        <w:t>ów działek</w:t>
      </w:r>
      <w:r w:rsidRPr="00262F64">
        <w:rPr>
          <w:color w:val="000000"/>
        </w:rPr>
        <w:t xml:space="preserve"> </w:t>
      </w:r>
      <w:r w:rsidR="006C0122" w:rsidRPr="00262F64">
        <w:rPr>
          <w:color w:val="000000"/>
        </w:rPr>
        <w:t>– 25</w:t>
      </w:r>
      <w:r w:rsidR="00262F64">
        <w:rPr>
          <w:color w:val="000000"/>
        </w:rPr>
        <w:t xml:space="preserve"> m,</w:t>
      </w:r>
    </w:p>
    <w:p w14:paraId="63EC81AE" w14:textId="5C0C6B6C" w:rsidR="0029721B" w:rsidRPr="00262F64" w:rsidRDefault="00BD3FE9" w:rsidP="00262F64">
      <w:pPr>
        <w:pStyle w:val="Akapitzlist"/>
        <w:numPr>
          <w:ilvl w:val="3"/>
          <w:numId w:val="4"/>
        </w:numPr>
        <w:tabs>
          <w:tab w:val="clear" w:pos="2880"/>
        </w:tabs>
        <w:ind w:left="1276" w:hanging="425"/>
        <w:jc w:val="both"/>
        <w:rPr>
          <w:color w:val="000000"/>
        </w:rPr>
      </w:pPr>
      <w:r w:rsidRPr="00262F64">
        <w:rPr>
          <w:color w:val="000000"/>
        </w:rPr>
        <w:t xml:space="preserve">kąt położenia granic działek w stosunku do </w:t>
      </w:r>
      <w:r w:rsidR="00ED11F6" w:rsidRPr="00262F64">
        <w:rPr>
          <w:color w:val="000000"/>
        </w:rPr>
        <w:t>pasa drogowego mieszczący się w </w:t>
      </w:r>
      <w:r w:rsidRPr="00262F64">
        <w:rPr>
          <w:color w:val="000000"/>
        </w:rPr>
        <w:t>zakresie 60°–120°;</w:t>
      </w:r>
    </w:p>
    <w:p w14:paraId="0337CB7A" w14:textId="62F94EF8" w:rsidR="0029721B" w:rsidRDefault="00BD3FE9" w:rsidP="0029721B">
      <w:pPr>
        <w:pStyle w:val="Akapitzlist"/>
        <w:numPr>
          <w:ilvl w:val="2"/>
          <w:numId w:val="4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ustalenia pkt 2 nie dotyczą działek wydzielanych</w:t>
      </w:r>
      <w:r w:rsidR="00F53D12">
        <w:rPr>
          <w:color w:val="000000"/>
        </w:rPr>
        <w:t xml:space="preserve"> wyłącznie w celu lokalizacji</w:t>
      </w:r>
      <w:r w:rsidRPr="00ED11F6">
        <w:rPr>
          <w:color w:val="000000"/>
        </w:rPr>
        <w:t xml:space="preserve"> </w:t>
      </w:r>
      <w:r w:rsidR="00262F64">
        <w:rPr>
          <w:color w:val="000000"/>
        </w:rPr>
        <w:t>budowli</w:t>
      </w:r>
      <w:r w:rsidRPr="00ED11F6">
        <w:rPr>
          <w:color w:val="000000"/>
        </w:rPr>
        <w:t>,</w:t>
      </w:r>
      <w:r w:rsidR="00B94A58">
        <w:rPr>
          <w:color w:val="000000"/>
        </w:rPr>
        <w:t xml:space="preserve"> obiektów liniowych,</w:t>
      </w:r>
      <w:r w:rsidR="00262F64">
        <w:rPr>
          <w:color w:val="000000"/>
        </w:rPr>
        <w:t xml:space="preserve"> urządzeń budowlanych,</w:t>
      </w:r>
      <w:r w:rsidR="00B94A58">
        <w:rPr>
          <w:color w:val="000000"/>
        </w:rPr>
        <w:t xml:space="preserve"> oraz budynków służących infrastrukturze technicznej</w:t>
      </w:r>
      <w:r w:rsidRPr="00ED11F6">
        <w:rPr>
          <w:color w:val="000000"/>
        </w:rPr>
        <w:t xml:space="preserve"> dla których ustala się </w:t>
      </w:r>
      <w:r w:rsidRPr="00ED11F6">
        <w:t>odpowiednio minimalną powierzchnię 5 m</w:t>
      </w:r>
      <w:r w:rsidRPr="00ED11F6">
        <w:rPr>
          <w:vertAlign w:val="superscript"/>
        </w:rPr>
        <w:t>2</w:t>
      </w:r>
      <w:r w:rsidRPr="00ED11F6">
        <w:t xml:space="preserve"> oraz m</w:t>
      </w:r>
      <w:r w:rsidR="006C0122">
        <w:t xml:space="preserve">inimalną szerokość frontu – </w:t>
      </w:r>
      <w:r w:rsidR="00F53D12">
        <w:t>2</w:t>
      </w:r>
      <w:r w:rsidRPr="00ED11F6">
        <w:t xml:space="preserve"> m.</w:t>
      </w:r>
    </w:p>
    <w:p w14:paraId="0E85C3F1" w14:textId="77777777" w:rsidR="00ED11F6" w:rsidRPr="00ED11F6" w:rsidRDefault="00ED11F6" w:rsidP="00ED11F6">
      <w:pPr>
        <w:jc w:val="both"/>
        <w:rPr>
          <w:color w:val="000000"/>
        </w:rPr>
      </w:pPr>
    </w:p>
    <w:p w14:paraId="3CBAA602" w14:textId="15947322" w:rsidR="0029721B" w:rsidRDefault="008410A0" w:rsidP="000458B5">
      <w:pPr>
        <w:pStyle w:val="Akapitzlist"/>
        <w:numPr>
          <w:ilvl w:val="0"/>
          <w:numId w:val="1"/>
        </w:numPr>
        <w:tabs>
          <w:tab w:val="clear" w:pos="644"/>
          <w:tab w:val="num" w:pos="567"/>
        </w:tabs>
        <w:ind w:left="567" w:hanging="567"/>
        <w:jc w:val="both"/>
        <w:rPr>
          <w:bCs/>
        </w:rPr>
      </w:pPr>
      <w:r w:rsidRPr="00ED11F6">
        <w:rPr>
          <w:bCs/>
        </w:rPr>
        <w:t>W zakresie szczególnych warunków zagospodarow</w:t>
      </w:r>
      <w:r w:rsidR="00262F64">
        <w:rPr>
          <w:bCs/>
        </w:rPr>
        <w:t>ania terenu oraz ograniczeń</w:t>
      </w:r>
      <w:r w:rsidR="006C0122">
        <w:rPr>
          <w:bCs/>
        </w:rPr>
        <w:t xml:space="preserve"> w </w:t>
      </w:r>
      <w:r w:rsidRPr="00ED11F6">
        <w:rPr>
          <w:bCs/>
        </w:rPr>
        <w:t>jego użytkowaniu ustala się:</w:t>
      </w:r>
    </w:p>
    <w:p w14:paraId="28F2A23D" w14:textId="07AC096A" w:rsidR="00387A3E" w:rsidRDefault="00D0419E" w:rsidP="00387A3E">
      <w:pPr>
        <w:pStyle w:val="Akapitzlist"/>
        <w:numPr>
          <w:ilvl w:val="2"/>
          <w:numId w:val="46"/>
        </w:numPr>
        <w:tabs>
          <w:tab w:val="clear" w:pos="2160"/>
        </w:tabs>
        <w:ind w:left="993"/>
        <w:jc w:val="both"/>
      </w:pPr>
      <w:r>
        <w:t xml:space="preserve">cały </w:t>
      </w:r>
      <w:r w:rsidR="00387A3E">
        <w:t>obszar</w:t>
      </w:r>
      <w:r w:rsidR="00387A3E" w:rsidRPr="0065114B">
        <w:t xml:space="preserve"> objęty</w:t>
      </w:r>
      <w:r w:rsidR="00387A3E">
        <w:t xml:space="preserve"> </w:t>
      </w:r>
      <w:r w:rsidR="00387A3E" w:rsidRPr="0065114B">
        <w:t xml:space="preserve">planem znajduje się w zasięgu </w:t>
      </w:r>
      <w:r w:rsidR="00387A3E">
        <w:t>wyznaczonej</w:t>
      </w:r>
      <w:r w:rsidR="00387A3E" w:rsidRPr="0065114B">
        <w:t xml:space="preserve"> </w:t>
      </w:r>
      <w:r w:rsidR="00387A3E">
        <w:t>powierzchni ograniczającej całkowitą wysokość zabudowy rozumianego jako granica terenu, w którym obowiązuje ograniczenie wysokości obiektów budowlanych: budynków oraz budowli nie będących budynkami, a także drzew, uzależnione od odległości od krawędzi pola wzlotów na lądowisku Wrocław- Szymanów;</w:t>
      </w:r>
    </w:p>
    <w:p w14:paraId="3C3FC4B3" w14:textId="463D27A0" w:rsidR="0029721B" w:rsidRPr="00D24B31" w:rsidRDefault="00A82930" w:rsidP="00D24B31">
      <w:pPr>
        <w:pStyle w:val="Akapitzlist"/>
        <w:numPr>
          <w:ilvl w:val="2"/>
          <w:numId w:val="46"/>
        </w:numPr>
        <w:tabs>
          <w:tab w:val="clear" w:pos="2160"/>
        </w:tabs>
        <w:ind w:left="993"/>
        <w:jc w:val="both"/>
      </w:pPr>
      <w:r>
        <w:t>n</w:t>
      </w:r>
      <w:r w:rsidR="00424BA7" w:rsidRPr="00D767E6">
        <w:t>a</w:t>
      </w:r>
      <w:r w:rsidR="00F53D12" w:rsidRPr="00D767E6">
        <w:t xml:space="preserve"> całym</w:t>
      </w:r>
      <w:r w:rsidR="00424BA7" w:rsidRPr="00D767E6">
        <w:t xml:space="preserve"> obszarze</w:t>
      </w:r>
      <w:r w:rsidR="00F53D12" w:rsidRPr="00D767E6">
        <w:t xml:space="preserve"> objętym planem </w:t>
      </w:r>
      <w:r w:rsidR="00424BA7" w:rsidRPr="00D767E6">
        <w:t>zakazuje się lokalizacji</w:t>
      </w:r>
      <w:r w:rsidR="00D24B31">
        <w:t xml:space="preserve"> </w:t>
      </w:r>
      <w:r w:rsidR="00424BA7" w:rsidRPr="00D24B31">
        <w:rPr>
          <w:color w:val="000000"/>
        </w:rPr>
        <w:t>obiektów handlowych o</w:t>
      </w:r>
      <w:r w:rsidR="00D24B31">
        <w:rPr>
          <w:color w:val="000000"/>
        </w:rPr>
        <w:t> </w:t>
      </w:r>
      <w:r w:rsidR="00424BA7" w:rsidRPr="00D24B31">
        <w:rPr>
          <w:color w:val="000000"/>
        </w:rPr>
        <w:t>powierzchni spr</w:t>
      </w:r>
      <w:r w:rsidR="00C903F9" w:rsidRPr="00D24B31">
        <w:rPr>
          <w:color w:val="000000"/>
        </w:rPr>
        <w:t>zedaży przekraczającej 2000 m²</w:t>
      </w:r>
      <w:r w:rsidR="00D24B31">
        <w:rPr>
          <w:color w:val="000000"/>
        </w:rPr>
        <w:t>.</w:t>
      </w:r>
    </w:p>
    <w:p w14:paraId="79A81908" w14:textId="77777777" w:rsidR="008410A0" w:rsidRPr="00ED11F6" w:rsidRDefault="008410A0" w:rsidP="008410A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D5518D" w14:textId="77777777" w:rsidR="0029721B" w:rsidRDefault="008410A0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 xml:space="preserve">W zakresie zasad modernizacji, rozbudowy i budowy systemów komunikacji, ustala się: </w:t>
      </w:r>
    </w:p>
    <w:p w14:paraId="52A65B9F" w14:textId="3603B80C" w:rsidR="0029721B" w:rsidRDefault="00142CD5" w:rsidP="0029721B">
      <w:pPr>
        <w:pStyle w:val="Akapitzlist"/>
        <w:numPr>
          <w:ilvl w:val="2"/>
          <w:numId w:val="9"/>
        </w:numPr>
        <w:ind w:left="993"/>
        <w:jc w:val="both"/>
      </w:pPr>
      <w:r w:rsidRPr="00ED11F6">
        <w:t>obsług</w:t>
      </w:r>
      <w:r w:rsidR="00D2196D">
        <w:t>ę komunikacyjną</w:t>
      </w:r>
      <w:r w:rsidRPr="00ED11F6">
        <w:t xml:space="preserve"> poszczególnych terenów poprzez </w:t>
      </w:r>
      <w:r w:rsidR="00D2196D">
        <w:t xml:space="preserve">bezpośrednie </w:t>
      </w:r>
      <w:r w:rsidRPr="00ED11F6">
        <w:t>podłączenie do istniejąc</w:t>
      </w:r>
      <w:r w:rsidR="00F53D12">
        <w:t>ych dróg publicznych zlokalizowanych</w:t>
      </w:r>
      <w:r w:rsidRPr="00ED11F6">
        <w:t xml:space="preserve"> poza obszarem opracowania oraz poprzez drogę wewnętrzną 1KDW</w:t>
      </w:r>
      <w:r w:rsidR="00B92C50">
        <w:t xml:space="preserve"> posiadającą dostęp do drogi publicznej przybiegającej bezpośrednio przy granicy planu</w:t>
      </w:r>
      <w:r w:rsidRPr="00ED11F6">
        <w:t>;</w:t>
      </w:r>
    </w:p>
    <w:p w14:paraId="5315D4F4" w14:textId="0E5AA61D" w:rsidR="0029721B" w:rsidRDefault="00B92C50" w:rsidP="0029721B">
      <w:pPr>
        <w:pStyle w:val="Akapitzlist"/>
        <w:numPr>
          <w:ilvl w:val="2"/>
          <w:numId w:val="9"/>
        </w:numPr>
        <w:ind w:left="993"/>
        <w:jc w:val="both"/>
      </w:pPr>
      <w:r>
        <w:t>minimalną szerokość wydzielonej drogi wewnętrznej oznaczonej na rysunku planu symbolem 1</w:t>
      </w:r>
      <w:r w:rsidR="00D2196D">
        <w:t>KDW w li</w:t>
      </w:r>
      <w:r w:rsidR="00262F64">
        <w:t>niach rozgraniczających: 10,0 m;</w:t>
      </w:r>
    </w:p>
    <w:p w14:paraId="453DC8BD" w14:textId="6B9A4B1B" w:rsidR="00D2196D" w:rsidRPr="00D2196D" w:rsidRDefault="00D2196D" w:rsidP="00D2196D">
      <w:pPr>
        <w:pStyle w:val="Akapitzlist"/>
        <w:numPr>
          <w:ilvl w:val="2"/>
          <w:numId w:val="9"/>
        </w:numPr>
        <w:ind w:left="993"/>
        <w:jc w:val="both"/>
        <w:rPr>
          <w:color w:val="000000"/>
        </w:rPr>
      </w:pPr>
      <w:r w:rsidRPr="00D2196D">
        <w:rPr>
          <w:color w:val="000000"/>
        </w:rPr>
        <w:t>minimalną liczbę miejsc do parkowania w tym miejsca przeznaczone na</w:t>
      </w:r>
      <w:r>
        <w:rPr>
          <w:color w:val="000000"/>
        </w:rPr>
        <w:t xml:space="preserve"> </w:t>
      </w:r>
      <w:r w:rsidRPr="00D2196D">
        <w:rPr>
          <w:color w:val="000000"/>
        </w:rPr>
        <w:t>parkowanie pojazdów zaopatrzonych w kartę parkingową</w:t>
      </w:r>
      <w:r>
        <w:rPr>
          <w:color w:val="000000"/>
        </w:rPr>
        <w:t>:</w:t>
      </w:r>
    </w:p>
    <w:p w14:paraId="4D23D4A5" w14:textId="13AAC929" w:rsidR="00D2196D" w:rsidRDefault="00D2196D" w:rsidP="0029721B">
      <w:pPr>
        <w:pStyle w:val="Akapitzlist"/>
        <w:numPr>
          <w:ilvl w:val="3"/>
          <w:numId w:val="9"/>
        </w:numPr>
        <w:ind w:left="1276"/>
        <w:jc w:val="both"/>
      </w:pPr>
      <w:r w:rsidRPr="00D2196D">
        <w:rPr>
          <w:color w:val="000000"/>
        </w:rPr>
        <w:t xml:space="preserve">na terenie 1UP: </w:t>
      </w:r>
      <w:r w:rsidRPr="00ED11F6">
        <w:t xml:space="preserve">nie mniej niż </w:t>
      </w:r>
      <w:r w:rsidR="00262F64">
        <w:t>1</w:t>
      </w:r>
      <w:r w:rsidRPr="00ED11F6">
        <w:t xml:space="preserve"> miejsc</w:t>
      </w:r>
      <w:r w:rsidR="00262F64">
        <w:t>e</w:t>
      </w:r>
      <w:r w:rsidRPr="00ED11F6">
        <w:t xml:space="preserve"> na każde </w:t>
      </w:r>
      <w:r w:rsidRPr="006C0122">
        <w:t xml:space="preserve">rozpoczęte </w:t>
      </w:r>
      <w:r w:rsidR="00262F64">
        <w:t>100</w:t>
      </w:r>
      <w:r w:rsidRPr="006C0122">
        <w:t xml:space="preserve"> m</w:t>
      </w:r>
      <w:r w:rsidRPr="00D2196D">
        <w:rPr>
          <w:vertAlign w:val="superscript"/>
        </w:rPr>
        <w:t>2</w:t>
      </w:r>
      <w:r w:rsidRPr="006C0122">
        <w:t xml:space="preserve"> powierzchni użytkowej budynku</w:t>
      </w:r>
      <w:r>
        <w:t>,</w:t>
      </w:r>
    </w:p>
    <w:p w14:paraId="49B28E0F" w14:textId="3D282376" w:rsidR="00D2196D" w:rsidRDefault="00BF48E8" w:rsidP="00D2196D">
      <w:pPr>
        <w:pStyle w:val="Akapitzlist"/>
        <w:numPr>
          <w:ilvl w:val="3"/>
          <w:numId w:val="9"/>
        </w:numPr>
        <w:ind w:left="1276"/>
        <w:jc w:val="both"/>
      </w:pPr>
      <w:r w:rsidRPr="00ED11F6">
        <w:t xml:space="preserve">na terenie </w:t>
      </w:r>
      <w:r w:rsidR="00D56F12" w:rsidRPr="00ED11F6">
        <w:t xml:space="preserve">1RM: nie mniej niż 1 miejsce na </w:t>
      </w:r>
      <w:r w:rsidR="00262F64">
        <w:t>jeden lokal mieszkalny;</w:t>
      </w:r>
    </w:p>
    <w:p w14:paraId="4F2BA89E" w14:textId="77777777" w:rsidR="00CF43CF" w:rsidRDefault="00CF43CF" w:rsidP="00CF43CF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m</w:t>
      </w:r>
      <w:r w:rsidRPr="00CF43CF">
        <w:rPr>
          <w:color w:val="000000"/>
        </w:rPr>
        <w:t>iejsca do</w:t>
      </w:r>
      <w:r>
        <w:rPr>
          <w:color w:val="000000"/>
        </w:rPr>
        <w:t xml:space="preserve"> parkowania, o których mowa w pkt</w:t>
      </w:r>
      <w:r w:rsidRPr="00CF43CF">
        <w:rPr>
          <w:color w:val="000000"/>
        </w:rPr>
        <w:t xml:space="preserve"> 3 należy urządzić:</w:t>
      </w:r>
    </w:p>
    <w:p w14:paraId="283B6087" w14:textId="047EF1DC" w:rsidR="00CF43CF" w:rsidRDefault="00CF43CF" w:rsidP="00CF43CF">
      <w:pPr>
        <w:pStyle w:val="Akapitzlist"/>
        <w:numPr>
          <w:ilvl w:val="3"/>
          <w:numId w:val="9"/>
        </w:numPr>
        <w:tabs>
          <w:tab w:val="clear" w:pos="2880"/>
        </w:tabs>
        <w:ind w:left="1276"/>
        <w:jc w:val="both"/>
        <w:rPr>
          <w:color w:val="000000"/>
        </w:rPr>
      </w:pPr>
      <w:r w:rsidRPr="00CF43CF">
        <w:rPr>
          <w:color w:val="000000"/>
        </w:rPr>
        <w:lastRenderedPageBreak/>
        <w:t>w formie: placów postojowych, garaży wbudowanych lub wolnostojących</w:t>
      </w:r>
      <w:r w:rsidR="00262F64">
        <w:rPr>
          <w:color w:val="000000"/>
        </w:rPr>
        <w:t>, jedno lub wielostanowiskowych,</w:t>
      </w:r>
    </w:p>
    <w:p w14:paraId="08F2D21E" w14:textId="6CE8C585" w:rsidR="00CF43CF" w:rsidRPr="00CF43CF" w:rsidRDefault="00CF43CF" w:rsidP="00CF43CF">
      <w:pPr>
        <w:pStyle w:val="Akapitzlist"/>
        <w:numPr>
          <w:ilvl w:val="3"/>
          <w:numId w:val="9"/>
        </w:numPr>
        <w:tabs>
          <w:tab w:val="clear" w:pos="2880"/>
        </w:tabs>
        <w:ind w:left="1276"/>
        <w:jc w:val="both"/>
        <w:rPr>
          <w:color w:val="000000"/>
        </w:rPr>
      </w:pPr>
      <w:r w:rsidRPr="00CF43CF">
        <w:rPr>
          <w:color w:val="000000"/>
        </w:rPr>
        <w:t>w granicach terenu, w którym zlokalizowane są lokale i obiekty, dla których</w:t>
      </w:r>
      <w:r>
        <w:rPr>
          <w:color w:val="000000"/>
        </w:rPr>
        <w:t xml:space="preserve"> ilość tych miejsc jest liczona;</w:t>
      </w:r>
    </w:p>
    <w:p w14:paraId="66738FC7" w14:textId="179A162A" w:rsidR="00CF43CF" w:rsidRPr="00CF43CF" w:rsidRDefault="00CF43CF" w:rsidP="00CF43CF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w</w:t>
      </w:r>
      <w:r w:rsidRPr="00CF43CF">
        <w:rPr>
          <w:color w:val="000000"/>
        </w:rPr>
        <w:t xml:space="preserve">ynik obliczeń ilości miejsc do parkowania, o których mowa w </w:t>
      </w:r>
      <w:r>
        <w:rPr>
          <w:color w:val="000000"/>
        </w:rPr>
        <w:t>pkt</w:t>
      </w:r>
      <w:r w:rsidRPr="00CF43CF">
        <w:rPr>
          <w:color w:val="000000"/>
        </w:rPr>
        <w:t xml:space="preserve"> 3 należy zao</w:t>
      </w:r>
      <w:r w:rsidR="00D767E6">
        <w:rPr>
          <w:color w:val="000000"/>
        </w:rPr>
        <w:t>krąglić do pełnej liczby w górę;</w:t>
      </w:r>
    </w:p>
    <w:p w14:paraId="2EB83E93" w14:textId="69B34114" w:rsidR="00D24B31" w:rsidRPr="00D24B31" w:rsidRDefault="00051817" w:rsidP="00D24B31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 w:rsidRPr="00ED11F6">
        <w:rPr>
          <w:color w:val="000000"/>
        </w:rPr>
        <w:t>d</w:t>
      </w:r>
      <w:r w:rsidR="00BA7699" w:rsidRPr="00ED11F6">
        <w:rPr>
          <w:color w:val="000000"/>
        </w:rPr>
        <w:t xml:space="preserve">opuszcza </w:t>
      </w:r>
      <w:r w:rsidR="00BA7699" w:rsidRPr="00D24B31">
        <w:rPr>
          <w:color w:val="000000"/>
        </w:rPr>
        <w:t>się realizowanie dostępu do działek</w:t>
      </w:r>
      <w:r w:rsidR="00BF50F1" w:rsidRPr="00D24B31">
        <w:rPr>
          <w:color w:val="000000"/>
        </w:rPr>
        <w:t xml:space="preserve"> budowlanych</w:t>
      </w:r>
      <w:r w:rsidR="00BA7699" w:rsidRPr="00D24B31">
        <w:rPr>
          <w:color w:val="000000"/>
        </w:rPr>
        <w:t xml:space="preserve"> także poprzez drogi wewnętrzne </w:t>
      </w:r>
      <w:r w:rsidR="00BF50F1" w:rsidRPr="00D24B31">
        <w:rPr>
          <w:color w:val="000000"/>
        </w:rPr>
        <w:t xml:space="preserve">niewydzielone </w:t>
      </w:r>
      <w:r w:rsidR="00BA7699" w:rsidRPr="00D24B31">
        <w:rPr>
          <w:color w:val="000000"/>
        </w:rPr>
        <w:t>na rysunku planu, o szerokości nie mniejszej niż 10 m</w:t>
      </w:r>
      <w:r w:rsidR="00BF50F1" w:rsidRPr="00D24B31">
        <w:rPr>
          <w:color w:val="000000"/>
        </w:rPr>
        <w:t xml:space="preserve">, </w:t>
      </w:r>
      <w:r w:rsidR="00D24B31" w:rsidRPr="00D24B31">
        <w:rPr>
          <w:color w:val="000000"/>
        </w:rPr>
        <w:t>dla któr</w:t>
      </w:r>
      <w:r w:rsidR="00D24B31">
        <w:rPr>
          <w:color w:val="000000"/>
        </w:rPr>
        <w:t>ych</w:t>
      </w:r>
      <w:r w:rsidR="00D24B31" w:rsidRPr="00D24B31">
        <w:rPr>
          <w:color w:val="000000"/>
        </w:rPr>
        <w:t xml:space="preserve"> nie jest wymagane uzyskanie zgody na zmianę przeznaczenia gruntów rolnych lub leśnych na cele nierolnicze i nieleśne</w:t>
      </w:r>
      <w:r w:rsidR="00D24B31">
        <w:rPr>
          <w:color w:val="000000"/>
        </w:rPr>
        <w:t>;</w:t>
      </w:r>
    </w:p>
    <w:p w14:paraId="159DE0C3" w14:textId="212AE1BF" w:rsidR="007C7BA9" w:rsidRPr="00D24B31" w:rsidRDefault="00D24B31" w:rsidP="00D24B31">
      <w:pPr>
        <w:pStyle w:val="Akapitzlist"/>
        <w:numPr>
          <w:ilvl w:val="2"/>
          <w:numId w:val="9"/>
        </w:numPr>
        <w:tabs>
          <w:tab w:val="clear" w:pos="2160"/>
        </w:tabs>
        <w:ind w:left="993"/>
        <w:jc w:val="both"/>
        <w:rPr>
          <w:color w:val="000000"/>
        </w:rPr>
      </w:pPr>
      <w:r>
        <w:rPr>
          <w:color w:val="000000"/>
        </w:rPr>
        <w:t>d</w:t>
      </w:r>
      <w:r w:rsidR="00BF50F1" w:rsidRPr="00D24B31">
        <w:rPr>
          <w:color w:val="000000"/>
        </w:rPr>
        <w:t>rogi</w:t>
      </w:r>
      <w:r>
        <w:rPr>
          <w:color w:val="000000"/>
        </w:rPr>
        <w:t>, o których mowa w pkt 6</w:t>
      </w:r>
      <w:r w:rsidR="00BF50F1" w:rsidRPr="00D24B31">
        <w:rPr>
          <w:color w:val="000000"/>
        </w:rPr>
        <w:t xml:space="preserve"> muszą posiadać</w:t>
      </w:r>
      <w:r w:rsidR="00CF43CF" w:rsidRPr="00D24B31">
        <w:rPr>
          <w:color w:val="000000"/>
        </w:rPr>
        <w:t xml:space="preserve"> bezpośredni</w:t>
      </w:r>
      <w:r w:rsidR="00BF50F1" w:rsidRPr="00D24B31">
        <w:rPr>
          <w:color w:val="000000"/>
        </w:rPr>
        <w:t xml:space="preserve"> dostęp do dróg publicznych zlokalizowanych poza granicą planu lub dostęp do drogi </w:t>
      </w:r>
      <w:r w:rsidR="00B94A58" w:rsidRPr="00D24B31">
        <w:rPr>
          <w:color w:val="000000"/>
        </w:rPr>
        <w:t xml:space="preserve">publicznej poprzez drogę oznaczoną </w:t>
      </w:r>
      <w:r w:rsidR="00293DE1" w:rsidRPr="00D24B31">
        <w:rPr>
          <w:color w:val="000000"/>
        </w:rPr>
        <w:t>symbolem 1KDW.</w:t>
      </w:r>
    </w:p>
    <w:p w14:paraId="4BD9B089" w14:textId="77777777" w:rsidR="00CF43CF" w:rsidRPr="006C0122" w:rsidRDefault="00CF43CF" w:rsidP="00CF43CF">
      <w:pPr>
        <w:pStyle w:val="Akapitzlist"/>
        <w:ind w:left="993"/>
        <w:jc w:val="both"/>
      </w:pPr>
    </w:p>
    <w:p w14:paraId="199B5756" w14:textId="77777777" w:rsidR="0029721B" w:rsidRDefault="00BA7699" w:rsidP="000458B5">
      <w:pPr>
        <w:pStyle w:val="Akapitzlist"/>
        <w:numPr>
          <w:ilvl w:val="0"/>
          <w:numId w:val="1"/>
        </w:numPr>
        <w:ind w:left="567" w:hanging="567"/>
        <w:jc w:val="both"/>
        <w:rPr>
          <w:bCs/>
        </w:rPr>
      </w:pPr>
      <w:r w:rsidRPr="00ED11F6">
        <w:rPr>
          <w:bCs/>
        </w:rPr>
        <w:t>Obowiązują następujące ustalenia dotyczące modernizacji, rozbudowy i budowy systemów infrastruktury technicznej:</w:t>
      </w:r>
    </w:p>
    <w:p w14:paraId="77722C78" w14:textId="5CC96809" w:rsidR="0029721B" w:rsidRDefault="00BA7699" w:rsidP="0029721B">
      <w:pPr>
        <w:pStyle w:val="Akapitzlist"/>
        <w:numPr>
          <w:ilvl w:val="2"/>
          <w:numId w:val="11"/>
        </w:numPr>
        <w:tabs>
          <w:tab w:val="clear" w:pos="2160"/>
        </w:tabs>
        <w:ind w:left="993"/>
        <w:jc w:val="both"/>
        <w:rPr>
          <w:color w:val="000000"/>
        </w:rPr>
      </w:pPr>
      <w:r w:rsidRPr="00ED11F6">
        <w:rPr>
          <w:color w:val="000000"/>
        </w:rPr>
        <w:t>w zakresie zasad modernizacji, rozbudowy i budowy wszystkich systemów infrastruktury technicznej:</w:t>
      </w:r>
    </w:p>
    <w:p w14:paraId="7220FA91" w14:textId="3BDFE120" w:rsidR="0029721B" w:rsidRDefault="00CF43CF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t xml:space="preserve">ustala się </w:t>
      </w:r>
      <w:r w:rsidR="00E85BE1">
        <w:t>możliwość przebudowy oraz</w:t>
      </w:r>
      <w:r w:rsidR="00293DE1">
        <w:t xml:space="preserve"> remontów obiektów  liniowych i </w:t>
      </w:r>
      <w:r w:rsidR="00E85BE1">
        <w:t xml:space="preserve">obiektów uzbrojenia terenu na całym obszarze objętym </w:t>
      </w:r>
      <w:r w:rsidR="00A8525A">
        <w:t>miejscowym planem</w:t>
      </w:r>
      <w:r w:rsidR="00D767E6">
        <w:t>, zgodnie z </w:t>
      </w:r>
      <w:r w:rsidR="00E85BE1">
        <w:t>przepisami odrębnymi</w:t>
      </w:r>
      <w:r>
        <w:t>,</w:t>
      </w:r>
    </w:p>
    <w:p w14:paraId="160A0614" w14:textId="67C7A102" w:rsidR="0029721B" w:rsidRPr="003468E6" w:rsidRDefault="00CF43CF" w:rsidP="003468E6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bookmarkStart w:id="2" w:name="_Hlk498331184"/>
      <w:r>
        <w:rPr>
          <w:color w:val="000000"/>
        </w:rPr>
        <w:t xml:space="preserve">nowe </w:t>
      </w:r>
      <w:r w:rsidRPr="00CF43CF">
        <w:rPr>
          <w:color w:val="000000"/>
        </w:rPr>
        <w:t>obiekt</w:t>
      </w:r>
      <w:r>
        <w:rPr>
          <w:color w:val="000000"/>
        </w:rPr>
        <w:t>y</w:t>
      </w:r>
      <w:r w:rsidR="003468E6">
        <w:rPr>
          <w:color w:val="000000"/>
        </w:rPr>
        <w:t xml:space="preserve"> </w:t>
      </w:r>
      <w:r w:rsidRPr="00CF43CF">
        <w:rPr>
          <w:color w:val="000000"/>
        </w:rPr>
        <w:t>liniow</w:t>
      </w:r>
      <w:r>
        <w:rPr>
          <w:color w:val="000000"/>
        </w:rPr>
        <w:t>e</w:t>
      </w:r>
      <w:r w:rsidRPr="00CF43CF">
        <w:rPr>
          <w:color w:val="000000"/>
        </w:rPr>
        <w:t xml:space="preserve"> i obiekt</w:t>
      </w:r>
      <w:r>
        <w:rPr>
          <w:color w:val="000000"/>
        </w:rPr>
        <w:t>y</w:t>
      </w:r>
      <w:r w:rsidRPr="00CF43CF">
        <w:rPr>
          <w:color w:val="000000"/>
        </w:rPr>
        <w:t xml:space="preserve"> uzbrojenia terenu</w:t>
      </w:r>
      <w:r w:rsidR="000058DC" w:rsidRPr="00ED11F6">
        <w:rPr>
          <w:color w:val="000000"/>
        </w:rPr>
        <w:t xml:space="preserve"> </w:t>
      </w:r>
      <w:r w:rsidR="00AE0CBC">
        <w:rPr>
          <w:color w:val="000000"/>
        </w:rPr>
        <w:t xml:space="preserve">należy prowadzić w obrębie </w:t>
      </w:r>
      <w:r w:rsidR="003468E6">
        <w:rPr>
          <w:color w:val="000000"/>
        </w:rPr>
        <w:t xml:space="preserve">drogi wewnętrznej 1KDW, a w sytuacji, gdy </w:t>
      </w:r>
      <w:r w:rsidR="003468E6" w:rsidRPr="00ED11F6">
        <w:rPr>
          <w:color w:val="000000"/>
        </w:rPr>
        <w:t>nie ma technicznej możliwości realizacji tego ustalenia</w:t>
      </w:r>
      <w:r w:rsidR="003468E6">
        <w:rPr>
          <w:color w:val="000000"/>
        </w:rPr>
        <w:t xml:space="preserve">, dopuszcza się prowadzenie tych obiektów poza drogą, wyłącznie gdy </w:t>
      </w:r>
      <w:r w:rsidR="00D767E6" w:rsidRPr="003468E6">
        <w:rPr>
          <w:color w:val="000000"/>
        </w:rPr>
        <w:t xml:space="preserve">lokalizacja </w:t>
      </w:r>
      <w:r w:rsidRPr="003468E6">
        <w:rPr>
          <w:color w:val="000000"/>
        </w:rPr>
        <w:t>tych obiektów</w:t>
      </w:r>
      <w:r w:rsidR="00E85BE1" w:rsidRPr="003468E6">
        <w:rPr>
          <w:color w:val="000000"/>
        </w:rPr>
        <w:t xml:space="preserve"> nie uniemożliwia zagospodarowania terenu zgodnie z jego przeznaczeniem</w:t>
      </w:r>
      <w:r w:rsidR="003468E6">
        <w:rPr>
          <w:color w:val="000000"/>
        </w:rPr>
        <w:t>;</w:t>
      </w:r>
    </w:p>
    <w:bookmarkEnd w:id="2"/>
    <w:p w14:paraId="3B49E888" w14:textId="55680E08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0058DC" w:rsidRPr="00ED11F6">
        <w:rPr>
          <w:color w:val="000000"/>
        </w:rPr>
        <w:t>zaopatrzenie w wodę:</w:t>
      </w:r>
    </w:p>
    <w:p w14:paraId="1D6A6D72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 sieci wodociągowej, zgodnie z przepisami odrębnymi,</w:t>
      </w:r>
    </w:p>
    <w:p w14:paraId="16F55F32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 indywidualnych ujęć;</w:t>
      </w:r>
    </w:p>
    <w:p w14:paraId="5E51BE27" w14:textId="60F966B6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>w zakresie</w:t>
      </w:r>
      <w:r w:rsidRPr="00ED11F6">
        <w:rPr>
          <w:color w:val="000000"/>
        </w:rPr>
        <w:t xml:space="preserve"> </w:t>
      </w:r>
      <w:r w:rsidR="000058DC" w:rsidRPr="00ED11F6">
        <w:rPr>
          <w:color w:val="000000"/>
        </w:rPr>
        <w:t>odprowadzeni</w:t>
      </w:r>
      <w:r>
        <w:rPr>
          <w:color w:val="000000"/>
        </w:rPr>
        <w:t>a</w:t>
      </w:r>
      <w:r w:rsidR="000058DC" w:rsidRPr="00ED11F6">
        <w:rPr>
          <w:color w:val="000000"/>
        </w:rPr>
        <w:t xml:space="preserve"> ścieków:</w:t>
      </w:r>
    </w:p>
    <w:p w14:paraId="00F8D8D4" w14:textId="4E7895AC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 xml:space="preserve">bytowych, komunalnych, przemysłowych </w:t>
      </w:r>
      <w:r w:rsidR="00E12124">
        <w:rPr>
          <w:color w:val="000000"/>
        </w:rPr>
        <w:t xml:space="preserve">ustala się odprowadzanie </w:t>
      </w:r>
      <w:r w:rsidRPr="00ED11F6">
        <w:rPr>
          <w:color w:val="000000"/>
        </w:rPr>
        <w:t>do sieci kanalizacji sanitarnej, zgodnie z przepisami odrębnymi,</w:t>
      </w:r>
    </w:p>
    <w:p w14:paraId="65A2FDC0" w14:textId="12B823C5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 xml:space="preserve">dopuszcza się budowę </w:t>
      </w:r>
      <w:r w:rsidR="00C15A2C">
        <w:rPr>
          <w:color w:val="000000"/>
        </w:rPr>
        <w:t xml:space="preserve">sieci i </w:t>
      </w:r>
      <w:r w:rsidRPr="00ED11F6">
        <w:rPr>
          <w:color w:val="000000"/>
        </w:rPr>
        <w:t>przyłączy ka</w:t>
      </w:r>
      <w:r w:rsidR="00AB7A4C">
        <w:rPr>
          <w:color w:val="000000"/>
        </w:rPr>
        <w:t>nalizacji sanitarnej,</w:t>
      </w:r>
    </w:p>
    <w:p w14:paraId="38EDAC8E" w14:textId="07E754E4" w:rsidR="0029721B" w:rsidRDefault="00E85BE1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odprowadzanie ścieków do </w:t>
      </w:r>
      <w:r>
        <w:t>bezodpływowych zbiorników na nieczystości ciekłe oraz indywidualnych oczyszczalni ścieków</w:t>
      </w:r>
      <w:r w:rsidR="00E12124">
        <w:t xml:space="preserve"> spełniających wymagania wynikające z przepisów odrębnych</w:t>
      </w:r>
      <w:r w:rsidR="00AE0CBC">
        <w:t>;</w:t>
      </w:r>
    </w:p>
    <w:p w14:paraId="1101A7EB" w14:textId="67570071" w:rsidR="0029721B" w:rsidRDefault="00E12124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>
        <w:rPr>
          <w:color w:val="000000"/>
        </w:rPr>
        <w:t>w zakresie odprowadzania</w:t>
      </w:r>
      <w:r w:rsidR="000058DC" w:rsidRPr="00ED11F6">
        <w:rPr>
          <w:color w:val="000000"/>
        </w:rPr>
        <w:t xml:space="preserve"> wód opadowych i roztopowych:</w:t>
      </w:r>
    </w:p>
    <w:p w14:paraId="45278926" w14:textId="1B67489D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lastRenderedPageBreak/>
        <w:t xml:space="preserve">z </w:t>
      </w:r>
      <w:r w:rsidR="00E12124">
        <w:rPr>
          <w:color w:val="000000"/>
        </w:rPr>
        <w:t>powierzchni</w:t>
      </w:r>
      <w:r w:rsidRPr="00ED11F6">
        <w:rPr>
          <w:color w:val="000000"/>
        </w:rPr>
        <w:t xml:space="preserve"> utwardzonych, w tym dróg, placów i parkingów do sieci kanalizacji deszczowej, z uwzględnieniem lit. </w:t>
      </w:r>
      <w:r w:rsidR="00AE0CBC">
        <w:rPr>
          <w:color w:val="000000"/>
        </w:rPr>
        <w:t>b</w:t>
      </w:r>
      <w:r w:rsidRPr="00ED11F6">
        <w:rPr>
          <w:color w:val="000000"/>
        </w:rPr>
        <w:t>,</w:t>
      </w:r>
    </w:p>
    <w:p w14:paraId="05D09597" w14:textId="28B04AEA" w:rsidR="00E12124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odprowadzanie wód opadowych i roztopowych na własny teren nieutwardzony, do zbiorników retencyjnych, dołów chłonnych,</w:t>
      </w:r>
      <w:r w:rsidR="00ED11F6">
        <w:rPr>
          <w:color w:val="000000"/>
        </w:rPr>
        <w:t xml:space="preserve"> lub urządzeń rozsączających, w </w:t>
      </w:r>
      <w:r w:rsidRPr="00ED11F6">
        <w:rPr>
          <w:color w:val="000000"/>
        </w:rPr>
        <w:t xml:space="preserve">sposób zapewniający ochronę wód podziemnych, powierzchniowych oraz gleb przed zanieczyszczeniem, </w:t>
      </w:r>
      <w:r w:rsidR="00293DE1">
        <w:rPr>
          <w:color w:val="000000"/>
        </w:rPr>
        <w:t>zgodnie z przepisami odrębnymi,</w:t>
      </w:r>
    </w:p>
    <w:p w14:paraId="65127758" w14:textId="77777777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budowę sieci i przyłączy kanalizacji deszczowej;</w:t>
      </w:r>
    </w:p>
    <w:p w14:paraId="107955D2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energię elektryczną:</w:t>
      </w:r>
    </w:p>
    <w:p w14:paraId="19DE0D84" w14:textId="3D40FBCE" w:rsidR="0029721B" w:rsidRDefault="00E12124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ustala się </w:t>
      </w:r>
      <w:r w:rsidR="000058DC" w:rsidRPr="00ED11F6">
        <w:rPr>
          <w:color w:val="000000"/>
        </w:rPr>
        <w:t>zaopatrzenie w energię elektryczną poprzez dystrybucyjną sieć elektroenergetyczną,</w:t>
      </w:r>
    </w:p>
    <w:p w14:paraId="7A3485EA" w14:textId="73A3AB40" w:rsidR="00E12124" w:rsidRDefault="00E12124" w:rsidP="00E12124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lokalizację nowych elementów </w:t>
      </w:r>
      <w:r w:rsidRPr="00ED11F6">
        <w:rPr>
          <w:color w:val="000000"/>
        </w:rPr>
        <w:t>dystrybucyjn</w:t>
      </w:r>
      <w:r>
        <w:rPr>
          <w:color w:val="000000"/>
        </w:rPr>
        <w:t>ej sieci elektroenergetycznej wyłącznie w postaci sieci doziemnej</w:t>
      </w:r>
      <w:r w:rsidRPr="00ED11F6">
        <w:rPr>
          <w:color w:val="000000"/>
        </w:rPr>
        <w:t>,</w:t>
      </w:r>
    </w:p>
    <w:p w14:paraId="4D4A007A" w14:textId="3325FB85" w:rsidR="00FD7AFC" w:rsidRDefault="00FD7AFC" w:rsidP="00FD7AFC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na całym obszarze objętym planem </w:t>
      </w:r>
      <w:r w:rsidRPr="00FD7AFC">
        <w:rPr>
          <w:color w:val="000000"/>
        </w:rPr>
        <w:t>dopuszcza się za</w:t>
      </w:r>
      <w:r w:rsidR="006A3B9F">
        <w:rPr>
          <w:color w:val="000000"/>
        </w:rPr>
        <w:t>silanie w energię z </w:t>
      </w:r>
      <w:r w:rsidRPr="00FD7AFC">
        <w:rPr>
          <w:color w:val="000000"/>
        </w:rPr>
        <w:t>odnawialnych źródeł energii w postaci:</w:t>
      </w:r>
    </w:p>
    <w:p w14:paraId="7AFDB473" w14:textId="77777777" w:rsidR="00FD7AFC" w:rsidRDefault="00FD7AFC" w:rsidP="00FD7AFC">
      <w:pPr>
        <w:pStyle w:val="Akapitzlist"/>
        <w:ind w:left="1276"/>
        <w:jc w:val="both"/>
        <w:rPr>
          <w:color w:val="000000"/>
        </w:rPr>
      </w:pPr>
      <w:r w:rsidRPr="00FD7AFC">
        <w:rPr>
          <w:color w:val="000000"/>
        </w:rPr>
        <w:t>- mikroinstalacji,</w:t>
      </w:r>
    </w:p>
    <w:p w14:paraId="76B94B94" w14:textId="4A6B7D94" w:rsidR="0029721B" w:rsidRDefault="00FD7AFC" w:rsidP="00FD7AFC">
      <w:pPr>
        <w:pStyle w:val="Akapitzlist"/>
        <w:ind w:left="1276"/>
        <w:jc w:val="both"/>
        <w:rPr>
          <w:color w:val="000000"/>
        </w:rPr>
      </w:pPr>
      <w:r w:rsidRPr="00FD7AFC">
        <w:rPr>
          <w:color w:val="000000"/>
        </w:rPr>
        <w:t>- małych instalacji</w:t>
      </w:r>
      <w:r w:rsidR="00175D65">
        <w:rPr>
          <w:color w:val="000000"/>
        </w:rPr>
        <w:t>,</w:t>
      </w:r>
      <w:r w:rsidRPr="00FD7AFC">
        <w:rPr>
          <w:color w:val="000000"/>
        </w:rPr>
        <w:t xml:space="preserve"> o ile ich łączna moc zainstalowana el</w:t>
      </w:r>
      <w:r>
        <w:rPr>
          <w:color w:val="000000"/>
        </w:rPr>
        <w:t>ektryczna nie przekracza 100 kW,</w:t>
      </w:r>
    </w:p>
    <w:p w14:paraId="429470DE" w14:textId="2D62080B" w:rsidR="00FD7AFC" w:rsidRPr="00FD7AFC" w:rsidRDefault="00FD7AFC" w:rsidP="00FD7AFC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>na całym obszarze objętym planem ustala się zakaz realizacji elektrowni wiatrowych,</w:t>
      </w:r>
    </w:p>
    <w:p w14:paraId="2803BD88" w14:textId="786FC7C0" w:rsidR="0029721B" w:rsidRDefault="000058D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dopuszcza się budowę stacji transformatorowych w zależności od sposobu zagospodarowania te</w:t>
      </w:r>
      <w:r w:rsidR="00FD7AFC">
        <w:rPr>
          <w:color w:val="000000"/>
        </w:rPr>
        <w:t>renów jako wbudowane lub formie</w:t>
      </w:r>
      <w:r w:rsidRPr="00ED11F6">
        <w:rPr>
          <w:color w:val="000000"/>
        </w:rPr>
        <w:t xml:space="preserve"> wolno stojące</w:t>
      </w:r>
      <w:r w:rsidR="00FD7AFC">
        <w:rPr>
          <w:color w:val="000000"/>
        </w:rPr>
        <w:t>j</w:t>
      </w:r>
      <w:r w:rsidRPr="00ED11F6">
        <w:rPr>
          <w:color w:val="000000"/>
        </w:rPr>
        <w:t xml:space="preserve"> na </w:t>
      </w:r>
      <w:r w:rsidR="00FD7AFC">
        <w:rPr>
          <w:color w:val="000000"/>
        </w:rPr>
        <w:t>pojedynczych</w:t>
      </w:r>
      <w:r w:rsidRPr="00ED11F6">
        <w:rPr>
          <w:color w:val="000000"/>
        </w:rPr>
        <w:t xml:space="preserve"> działkach</w:t>
      </w:r>
      <w:r w:rsidR="00FD7AFC">
        <w:rPr>
          <w:color w:val="000000"/>
        </w:rPr>
        <w:t xml:space="preserve"> gruntu</w:t>
      </w:r>
      <w:r w:rsidRPr="00ED11F6">
        <w:rPr>
          <w:color w:val="000000"/>
        </w:rPr>
        <w:t xml:space="preserve"> lub na </w:t>
      </w:r>
      <w:r w:rsidR="00FD7AFC">
        <w:rPr>
          <w:color w:val="000000"/>
        </w:rPr>
        <w:t xml:space="preserve">działce budowlanej z zapewnieniem dostępu do nich z </w:t>
      </w:r>
      <w:r w:rsidR="00B94A58">
        <w:rPr>
          <w:color w:val="000000"/>
        </w:rPr>
        <w:t xml:space="preserve">dróg publicznych zlokalizowanych poza granicami planu, </w:t>
      </w:r>
      <w:r w:rsidR="00FD7AFC">
        <w:rPr>
          <w:color w:val="000000"/>
        </w:rPr>
        <w:t xml:space="preserve">terenu oznaczonego symbolem </w:t>
      </w:r>
      <w:r w:rsidR="00175D65">
        <w:rPr>
          <w:color w:val="000000"/>
        </w:rPr>
        <w:t>1</w:t>
      </w:r>
      <w:r w:rsidR="00FD7AFC">
        <w:rPr>
          <w:color w:val="000000"/>
        </w:rPr>
        <w:t>KDW lub drogi</w:t>
      </w:r>
      <w:r w:rsidR="00B94A58">
        <w:rPr>
          <w:color w:val="000000"/>
        </w:rPr>
        <w:t xml:space="preserve"> wewnętrznej</w:t>
      </w:r>
      <w:r w:rsidR="00FD7AFC">
        <w:rPr>
          <w:color w:val="000000"/>
        </w:rPr>
        <w:t xml:space="preserve"> niewydzielonej w planie,</w:t>
      </w:r>
    </w:p>
    <w:p w14:paraId="328AE046" w14:textId="029E734D" w:rsidR="0029721B" w:rsidRDefault="00B642E7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dopuszcz</w:t>
      </w:r>
      <w:r>
        <w:rPr>
          <w:color w:val="000000"/>
        </w:rPr>
        <w:t>a się</w:t>
      </w:r>
      <w:r w:rsidRPr="00ED11F6">
        <w:rPr>
          <w:color w:val="000000"/>
        </w:rPr>
        <w:t xml:space="preserve"> usytuowani</w:t>
      </w:r>
      <w:r>
        <w:rPr>
          <w:color w:val="000000"/>
        </w:rPr>
        <w:t>e</w:t>
      </w:r>
      <w:r w:rsidRPr="00ED11F6">
        <w:rPr>
          <w:color w:val="000000"/>
        </w:rPr>
        <w:t xml:space="preserve"> </w:t>
      </w:r>
      <w:r w:rsidR="000058DC" w:rsidRPr="00ED11F6">
        <w:rPr>
          <w:color w:val="000000"/>
        </w:rPr>
        <w:t>bud</w:t>
      </w:r>
      <w:r w:rsidR="006C0122">
        <w:rPr>
          <w:color w:val="000000"/>
        </w:rPr>
        <w:t xml:space="preserve">ynku stacji transformatorowej </w:t>
      </w:r>
      <w:r w:rsidR="00460EDB">
        <w:rPr>
          <w:color w:val="000000"/>
        </w:rPr>
        <w:t xml:space="preserve">w </w:t>
      </w:r>
      <w:r w:rsidR="000058DC" w:rsidRPr="00ED11F6">
        <w:rPr>
          <w:color w:val="000000"/>
        </w:rPr>
        <w:t>granicy</w:t>
      </w:r>
      <w:r w:rsidR="00460EDB">
        <w:rPr>
          <w:color w:val="000000"/>
        </w:rPr>
        <w:t xml:space="preserve"> nieruchomości, do której podmiot posiada tytuł prawny</w:t>
      </w:r>
      <w:r w:rsidR="000058DC" w:rsidRPr="00ED11F6">
        <w:rPr>
          <w:color w:val="000000"/>
        </w:rPr>
        <w:t xml:space="preserve"> </w:t>
      </w:r>
      <w:r w:rsidR="00FD7AFC">
        <w:rPr>
          <w:color w:val="000000"/>
        </w:rPr>
        <w:t>i w o</w:t>
      </w:r>
      <w:r w:rsidR="00460EDB">
        <w:rPr>
          <w:color w:val="000000"/>
        </w:rPr>
        <w:t>dległości mniejszej niż 3</w:t>
      </w:r>
      <w:r w:rsidR="00FD7AFC">
        <w:rPr>
          <w:color w:val="000000"/>
        </w:rPr>
        <w:t>,0</w:t>
      </w:r>
      <w:r w:rsidR="00C545BD">
        <w:rPr>
          <w:color w:val="000000"/>
        </w:rPr>
        <w:t xml:space="preserve"> m</w:t>
      </w:r>
      <w:r w:rsidR="00FD7AFC">
        <w:rPr>
          <w:color w:val="000000"/>
        </w:rPr>
        <w:t xml:space="preserve"> od granicy działki;</w:t>
      </w:r>
    </w:p>
    <w:p w14:paraId="14CABD6A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gaz:</w:t>
      </w:r>
    </w:p>
    <w:p w14:paraId="40D15922" w14:textId="7777067D" w:rsidR="0029721B" w:rsidRDefault="00FD7AFC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</w:t>
      </w:r>
      <w:r w:rsidR="000058DC" w:rsidRPr="00ED11F6">
        <w:rPr>
          <w:color w:val="000000"/>
        </w:rPr>
        <w:t>zaopatrzenie w gaz z dystrybucyjnej sieci gazowej</w:t>
      </w:r>
      <w:r>
        <w:rPr>
          <w:color w:val="000000"/>
        </w:rPr>
        <w:t>,</w:t>
      </w:r>
    </w:p>
    <w:p w14:paraId="75A16892" w14:textId="20F1F2C1" w:rsidR="0029721B" w:rsidRDefault="00B642E7" w:rsidP="0029721B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>
        <w:rPr>
          <w:color w:val="000000"/>
        </w:rPr>
        <w:t xml:space="preserve">dopuszcza się zaopatrzenie </w:t>
      </w:r>
      <w:r>
        <w:t>w gaz ze zbiorników zlokalizowanych w granicach działek</w:t>
      </w:r>
      <w:r w:rsidR="00B677F7">
        <w:t>;</w:t>
      </w:r>
    </w:p>
    <w:p w14:paraId="3F861050" w14:textId="643896B7" w:rsidR="00685380" w:rsidRDefault="000058DC" w:rsidP="00685380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telekomunika</w:t>
      </w:r>
      <w:r w:rsidR="00BD50BD" w:rsidRPr="00ED11F6">
        <w:rPr>
          <w:color w:val="000000"/>
        </w:rPr>
        <w:t>cj</w:t>
      </w:r>
      <w:r w:rsidR="00FD7AFC">
        <w:rPr>
          <w:color w:val="000000"/>
        </w:rPr>
        <w:t>i</w:t>
      </w:r>
      <w:r w:rsidR="00293DE1">
        <w:rPr>
          <w:color w:val="000000"/>
        </w:rPr>
        <w:t>:</w:t>
      </w:r>
    </w:p>
    <w:p w14:paraId="6E518CE9" w14:textId="6DA91912" w:rsidR="00685380" w:rsidRDefault="00FD7AFC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>
        <w:rPr>
          <w:color w:val="000000"/>
        </w:rPr>
        <w:t xml:space="preserve">dopuszcza się rozbudowę, przebudowę oraz budowę </w:t>
      </w:r>
      <w:r w:rsidR="000058DC" w:rsidRPr="00ED11F6">
        <w:rPr>
          <w:color w:val="000000"/>
        </w:rPr>
        <w:t>nowych sieci i przyłączy telekomunikacyjnych</w:t>
      </w:r>
      <w:r w:rsidR="00685380">
        <w:rPr>
          <w:color w:val="000000"/>
        </w:rPr>
        <w:t xml:space="preserve"> przewodowych,</w:t>
      </w:r>
      <w:r w:rsidR="000058DC" w:rsidRPr="00ED11F6">
        <w:rPr>
          <w:color w:val="000000"/>
        </w:rPr>
        <w:t xml:space="preserve"> </w:t>
      </w:r>
      <w:r w:rsidR="00685380">
        <w:rPr>
          <w:color w:val="000000"/>
        </w:rPr>
        <w:t>w tym sieci szerokopasmowych, wyłącznie w postaci doziemnej,</w:t>
      </w:r>
    </w:p>
    <w:p w14:paraId="0B33BB02" w14:textId="6554E336" w:rsidR="00685380" w:rsidRPr="00685380" w:rsidRDefault="00685380" w:rsidP="00685380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lastRenderedPageBreak/>
        <w:t>dopuszcz</w:t>
      </w:r>
      <w:r>
        <w:rPr>
          <w:color w:val="000000"/>
        </w:rPr>
        <w:t>a się lokalizację nowych budowli i urządzeń przeznaczonych do celów łączności publicznej n</w:t>
      </w:r>
      <w:r w:rsidR="00B677F7">
        <w:rPr>
          <w:color w:val="000000"/>
        </w:rPr>
        <w:t>a całym obszarze objętym planem;</w:t>
      </w:r>
    </w:p>
    <w:p w14:paraId="4245BA49" w14:textId="77777777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zaopatrzenia w ciepło</w:t>
      </w:r>
      <w:r w:rsidR="00B642E7">
        <w:rPr>
          <w:color w:val="000000"/>
        </w:rPr>
        <w:t xml:space="preserve"> ustala się</w:t>
      </w:r>
      <w:r w:rsidRPr="00ED11F6">
        <w:rPr>
          <w:color w:val="000000"/>
        </w:rPr>
        <w:t>:</w:t>
      </w:r>
    </w:p>
    <w:p w14:paraId="4A8FBA9F" w14:textId="488810D6" w:rsidR="0029721B" w:rsidRPr="00B677F7" w:rsidRDefault="000058DC" w:rsidP="00B677F7">
      <w:pPr>
        <w:pStyle w:val="Akapitzlist"/>
        <w:numPr>
          <w:ilvl w:val="3"/>
          <w:numId w:val="10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zaopatrzenie w ciepło w oparciu o zasilanie: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gazem,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energią elektryczną,</w:t>
      </w:r>
      <w:r w:rsidR="00B677F7">
        <w:rPr>
          <w:color w:val="000000"/>
        </w:rPr>
        <w:t xml:space="preserve"> </w:t>
      </w:r>
      <w:r w:rsidRPr="00B677F7">
        <w:rPr>
          <w:color w:val="000000"/>
        </w:rPr>
        <w:t>paliwami stałymi,</w:t>
      </w:r>
      <w:r w:rsidR="00B677F7">
        <w:rPr>
          <w:color w:val="000000"/>
        </w:rPr>
        <w:t xml:space="preserve"> </w:t>
      </w:r>
      <w:r w:rsidR="006A3B9F">
        <w:rPr>
          <w:color w:val="000000"/>
        </w:rPr>
        <w:t>z </w:t>
      </w:r>
      <w:r w:rsidRPr="00B677F7">
        <w:rPr>
          <w:color w:val="000000"/>
        </w:rPr>
        <w:t xml:space="preserve">odnawialnych źródeł energii </w:t>
      </w:r>
      <w:r w:rsidR="00B677F7" w:rsidRPr="00B677F7">
        <w:rPr>
          <w:color w:val="000000"/>
        </w:rPr>
        <w:t>o mocy do 100 kW</w:t>
      </w:r>
      <w:r w:rsidR="00D24B31">
        <w:rPr>
          <w:color w:val="000000"/>
        </w:rPr>
        <w:t>;</w:t>
      </w:r>
    </w:p>
    <w:p w14:paraId="4C6CF971" w14:textId="16177363" w:rsidR="0029721B" w:rsidRDefault="000058DC" w:rsidP="0029721B">
      <w:pPr>
        <w:pStyle w:val="Akapitzlist"/>
        <w:numPr>
          <w:ilvl w:val="2"/>
          <w:numId w:val="10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w zakresie gospodarki odpadami</w:t>
      </w:r>
      <w:r w:rsidR="00685380">
        <w:rPr>
          <w:color w:val="000000"/>
        </w:rPr>
        <w:t>:</w:t>
      </w:r>
    </w:p>
    <w:p w14:paraId="43B1240F" w14:textId="4DC214BD" w:rsidR="00685380" w:rsidRPr="00685380" w:rsidRDefault="00685380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 w:rsidRPr="00685380">
        <w:rPr>
          <w:color w:val="000000"/>
        </w:rPr>
        <w:t xml:space="preserve">odpady komunalne należy zagospodarować zgodnie z </w:t>
      </w:r>
      <w:r w:rsidR="005B1402">
        <w:rPr>
          <w:color w:val="000000"/>
        </w:rPr>
        <w:t>przepisami odrębnymi,</w:t>
      </w:r>
    </w:p>
    <w:p w14:paraId="1CB26413" w14:textId="67314B8A" w:rsidR="00685380" w:rsidRDefault="00685380" w:rsidP="00685380">
      <w:pPr>
        <w:pStyle w:val="Akapitzlist"/>
        <w:numPr>
          <w:ilvl w:val="3"/>
          <w:numId w:val="10"/>
        </w:numPr>
        <w:tabs>
          <w:tab w:val="clear" w:pos="2880"/>
        </w:tabs>
        <w:ind w:left="1276"/>
        <w:jc w:val="both"/>
        <w:rPr>
          <w:color w:val="000000"/>
        </w:rPr>
      </w:pPr>
      <w:r w:rsidRPr="00685380">
        <w:rPr>
          <w:color w:val="000000"/>
        </w:rPr>
        <w:t>z odpadami innymi niż komuna</w:t>
      </w:r>
      <w:r w:rsidR="00293DE1">
        <w:rPr>
          <w:color w:val="000000"/>
        </w:rPr>
        <w:t>lne należy postępować zgodnie z </w:t>
      </w:r>
      <w:r w:rsidRPr="00685380">
        <w:rPr>
          <w:color w:val="000000"/>
        </w:rPr>
        <w:t>obowiązującymi przepisami odrębnymi.</w:t>
      </w:r>
    </w:p>
    <w:p w14:paraId="4C219258" w14:textId="77777777" w:rsidR="00AB7A4C" w:rsidRPr="00685380" w:rsidRDefault="00AB7A4C" w:rsidP="00AB7A4C">
      <w:pPr>
        <w:pStyle w:val="Akapitzlist"/>
        <w:ind w:left="1276"/>
        <w:jc w:val="both"/>
        <w:rPr>
          <w:color w:val="000000"/>
        </w:rPr>
      </w:pPr>
    </w:p>
    <w:p w14:paraId="1E5CD6C2" w14:textId="07B9865A" w:rsidR="004C4AD1" w:rsidRPr="00ED11F6" w:rsidRDefault="003C5FC1" w:rsidP="004C4A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4C4AD1" w:rsidRPr="00ED11F6">
        <w:rPr>
          <w:rFonts w:ascii="Times New Roman" w:hAnsi="Times New Roman" w:cs="Times New Roman"/>
          <w:b/>
          <w:bCs/>
          <w:sz w:val="24"/>
          <w:szCs w:val="24"/>
        </w:rPr>
        <w:t>ozdział 3</w:t>
      </w:r>
    </w:p>
    <w:p w14:paraId="6AA7A06C" w14:textId="77777777" w:rsidR="004C4AD1" w:rsidRPr="00ED11F6" w:rsidRDefault="004C4AD1" w:rsidP="004C4A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D11F6">
        <w:rPr>
          <w:rFonts w:ascii="Times New Roman" w:hAnsi="Times New Roman" w:cs="Times New Roman"/>
          <w:b/>
          <w:bCs/>
          <w:sz w:val="24"/>
          <w:szCs w:val="24"/>
        </w:rPr>
        <w:t>Ustalenia szczegółowe dla terenów</w:t>
      </w:r>
    </w:p>
    <w:p w14:paraId="3BC2482B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275779E8" w14:textId="77777777" w:rsidR="0029721B" w:rsidRDefault="00B92EA9" w:rsidP="0029721B">
      <w:pPr>
        <w:pStyle w:val="Akapitzlist"/>
        <w:numPr>
          <w:ilvl w:val="1"/>
          <w:numId w:val="12"/>
        </w:numPr>
        <w:ind w:left="709"/>
        <w:jc w:val="both"/>
        <w:rPr>
          <w:bCs/>
        </w:rPr>
      </w:pPr>
      <w:r w:rsidRPr="00ED11F6">
        <w:rPr>
          <w:bCs/>
        </w:rPr>
        <w:t xml:space="preserve">Dla terenu oznaczonego na rysunku planu symbolem </w:t>
      </w:r>
      <w:r w:rsidRPr="007D50D5">
        <w:rPr>
          <w:b/>
          <w:bCs/>
        </w:rPr>
        <w:t>1UP</w:t>
      </w:r>
      <w:r w:rsidRPr="00ED11F6">
        <w:rPr>
          <w:bCs/>
        </w:rPr>
        <w:t xml:space="preserve"> ustala się następujące przeznaczenie:</w:t>
      </w:r>
    </w:p>
    <w:p w14:paraId="61EC7C6A" w14:textId="0A07863E" w:rsidR="0029721B" w:rsidRDefault="00B92EA9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przeznaczenie podstawowe: </w:t>
      </w:r>
      <w:r w:rsidR="001B30A0" w:rsidRPr="00ED11F6">
        <w:rPr>
          <w:color w:val="000000"/>
        </w:rPr>
        <w:t>usług</w:t>
      </w:r>
      <w:r w:rsidR="001B30A0">
        <w:rPr>
          <w:color w:val="000000"/>
        </w:rPr>
        <w:t>i</w:t>
      </w:r>
      <w:r w:rsidR="001B30A0" w:rsidRPr="00ED11F6">
        <w:rPr>
          <w:color w:val="000000"/>
        </w:rPr>
        <w:t xml:space="preserve"> i pr</w:t>
      </w:r>
      <w:r w:rsidR="001B30A0">
        <w:rPr>
          <w:color w:val="000000"/>
        </w:rPr>
        <w:t>odukcja nieuciążliwa</w:t>
      </w:r>
      <w:r w:rsidR="00ED11F6">
        <w:rPr>
          <w:color w:val="000000"/>
        </w:rPr>
        <w:t>;</w:t>
      </w:r>
    </w:p>
    <w:p w14:paraId="486DE51E" w14:textId="77777777" w:rsidR="0029721B" w:rsidRDefault="00B92EA9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uzupełniające:</w:t>
      </w:r>
    </w:p>
    <w:p w14:paraId="6E73BC0D" w14:textId="7D9DE20E" w:rsidR="0029721B" w:rsidRDefault="00B92EA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infrastruktura techniczna,</w:t>
      </w:r>
    </w:p>
    <w:p w14:paraId="2CF63889" w14:textId="63CAB45B" w:rsidR="00685380" w:rsidRDefault="00685380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urządzenia budowlane,</w:t>
      </w:r>
    </w:p>
    <w:p w14:paraId="69022778" w14:textId="77777777" w:rsidR="0029721B" w:rsidRDefault="00B92EA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obiekty małej architektury,</w:t>
      </w:r>
    </w:p>
    <w:p w14:paraId="30CE35EC" w14:textId="77777777" w:rsidR="0029721B" w:rsidRDefault="006C0122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zieleń.</w:t>
      </w:r>
    </w:p>
    <w:p w14:paraId="71F7628B" w14:textId="77777777" w:rsidR="0029721B" w:rsidRDefault="00BA36B2" w:rsidP="0029721B">
      <w:pPr>
        <w:pStyle w:val="Akapitzlist"/>
        <w:numPr>
          <w:ilvl w:val="1"/>
          <w:numId w:val="12"/>
        </w:numPr>
        <w:ind w:left="709"/>
        <w:jc w:val="both"/>
        <w:rPr>
          <w:bCs/>
        </w:rPr>
      </w:pPr>
      <w:r>
        <w:rPr>
          <w:bCs/>
        </w:rPr>
        <w:t>O</w:t>
      </w:r>
      <w:r w:rsidR="001C293D" w:rsidRPr="00ED11F6">
        <w:rPr>
          <w:bCs/>
        </w:rPr>
        <w:t>bowiązują następujące ustalenia dotyczące ukształtowania</w:t>
      </w:r>
      <w:r w:rsidR="0036228A" w:rsidRPr="00ED11F6">
        <w:rPr>
          <w:bCs/>
        </w:rPr>
        <w:t xml:space="preserve"> </w:t>
      </w:r>
      <w:r>
        <w:rPr>
          <w:bCs/>
        </w:rPr>
        <w:t>zabudowy i </w:t>
      </w:r>
      <w:r w:rsidR="001C293D" w:rsidRPr="00ED11F6">
        <w:rPr>
          <w:bCs/>
        </w:rPr>
        <w:t>zagospodarowania terenu</w:t>
      </w:r>
      <w:r w:rsidR="00424BA7" w:rsidRPr="00ED11F6">
        <w:rPr>
          <w:bCs/>
        </w:rPr>
        <w:t>:</w:t>
      </w:r>
    </w:p>
    <w:p w14:paraId="3A8C5719" w14:textId="18C713AC" w:rsidR="0029721B" w:rsidRDefault="006C0122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6C0122">
        <w:rPr>
          <w:color w:val="000000"/>
        </w:rPr>
        <w:t>powierzchnia nowo w</w:t>
      </w:r>
      <w:r w:rsidR="00685380">
        <w:rPr>
          <w:color w:val="000000"/>
        </w:rPr>
        <w:t>ydzielanych działek budowlanych</w:t>
      </w:r>
      <w:r w:rsidRPr="006C0122">
        <w:rPr>
          <w:color w:val="000000"/>
        </w:rPr>
        <w:t xml:space="preserve"> nie mnie</w:t>
      </w:r>
      <w:r>
        <w:rPr>
          <w:color w:val="000000"/>
        </w:rPr>
        <w:t>jsza niż 30</w:t>
      </w:r>
      <w:r w:rsidRPr="006C0122">
        <w:rPr>
          <w:color w:val="000000"/>
        </w:rPr>
        <w:t>00</w:t>
      </w:r>
      <w:r w:rsidR="00C63024">
        <w:rPr>
          <w:color w:val="000000"/>
        </w:rPr>
        <w:t xml:space="preserve"> </w:t>
      </w:r>
      <w:r w:rsidRPr="006C0122">
        <w:rPr>
          <w:color w:val="000000"/>
        </w:rPr>
        <w:t>m</w:t>
      </w:r>
      <w:r w:rsidRPr="006C0122">
        <w:rPr>
          <w:color w:val="000000"/>
          <w:vertAlign w:val="superscript"/>
        </w:rPr>
        <w:t>2</w:t>
      </w:r>
      <w:r w:rsidRPr="006C0122">
        <w:rPr>
          <w:color w:val="000000"/>
        </w:rPr>
        <w:t>;</w:t>
      </w:r>
    </w:p>
    <w:p w14:paraId="34F62370" w14:textId="72B49173" w:rsidR="0029721B" w:rsidRDefault="00685380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>
        <w:rPr>
          <w:color w:val="000000"/>
        </w:rPr>
        <w:t>dopuszc</w:t>
      </w:r>
      <w:r w:rsidR="00AB7A4C">
        <w:rPr>
          <w:color w:val="000000"/>
        </w:rPr>
        <w:t>za się dowolną geometrię dachów;</w:t>
      </w:r>
    </w:p>
    <w:p w14:paraId="61BA52DB" w14:textId="77777777" w:rsidR="0029721B" w:rsidRDefault="00A848FA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>nieprzekraczalne linie zabudowy w odległości</w:t>
      </w:r>
      <w:r w:rsidR="00BA36B2">
        <w:rPr>
          <w:color w:val="000000"/>
        </w:rPr>
        <w:t>:</w:t>
      </w:r>
    </w:p>
    <w:p w14:paraId="44098D3A" w14:textId="77777777" w:rsidR="0029721B" w:rsidRDefault="00A848FA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896DA8">
        <w:rPr>
          <w:color w:val="000000"/>
        </w:rPr>
        <w:t>6 m od linii rozgraniczających drogi wewnętrzne KDW</w:t>
      </w:r>
      <w:r w:rsidR="00BA36B2">
        <w:rPr>
          <w:color w:val="000000"/>
        </w:rPr>
        <w:t>,</w:t>
      </w:r>
    </w:p>
    <w:p w14:paraId="3D7BB29A" w14:textId="5082E0A9" w:rsidR="0029721B" w:rsidRDefault="00896DA8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896DA8">
        <w:rPr>
          <w:color w:val="000000"/>
        </w:rPr>
        <w:t xml:space="preserve">8 m od linii rozgraniczających drogi </w:t>
      </w:r>
      <w:r w:rsidR="00E643AE">
        <w:rPr>
          <w:color w:val="000000"/>
        </w:rPr>
        <w:t xml:space="preserve">publicznej </w:t>
      </w:r>
      <w:r w:rsidRPr="00896DA8">
        <w:rPr>
          <w:color w:val="000000"/>
        </w:rPr>
        <w:t>zlokalizowan</w:t>
      </w:r>
      <w:r w:rsidR="00B677F7">
        <w:rPr>
          <w:color w:val="000000"/>
        </w:rPr>
        <w:t>ej</w:t>
      </w:r>
      <w:r w:rsidR="00436C49">
        <w:rPr>
          <w:color w:val="000000"/>
        </w:rPr>
        <w:t xml:space="preserve"> </w:t>
      </w:r>
      <w:r w:rsidRPr="00896DA8">
        <w:rPr>
          <w:color w:val="000000"/>
        </w:rPr>
        <w:t>poza granic</w:t>
      </w:r>
      <w:r w:rsidR="00E643AE">
        <w:rPr>
          <w:color w:val="000000"/>
        </w:rPr>
        <w:t>ą</w:t>
      </w:r>
      <w:r w:rsidRPr="00896DA8">
        <w:rPr>
          <w:color w:val="000000"/>
        </w:rPr>
        <w:t xml:space="preserve"> planu;</w:t>
      </w:r>
    </w:p>
    <w:p w14:paraId="4D7F9131" w14:textId="26B721A5" w:rsidR="0029721B" w:rsidRDefault="008410A0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ED11F6">
        <w:rPr>
          <w:color w:val="000000"/>
        </w:rPr>
        <w:t>a</w:t>
      </w:r>
      <w:r w:rsidRPr="00ED11F6">
        <w:rPr>
          <w:color w:val="000000"/>
        </w:rPr>
        <w:t xml:space="preserve"> </w:t>
      </w:r>
      <w:r w:rsidR="00436C49">
        <w:rPr>
          <w:color w:val="000000"/>
        </w:rPr>
        <w:t>wysok</w:t>
      </w:r>
      <w:r w:rsidR="006A3B9F">
        <w:rPr>
          <w:color w:val="000000"/>
        </w:rPr>
        <w:t xml:space="preserve">ość zabudowy z zastrzeżeniem § </w:t>
      </w:r>
      <w:r w:rsidR="00A953BF">
        <w:rPr>
          <w:color w:val="000000"/>
        </w:rPr>
        <w:t>9</w:t>
      </w:r>
      <w:r w:rsidRPr="00ED11F6">
        <w:rPr>
          <w:color w:val="000000"/>
        </w:rPr>
        <w:t>:</w:t>
      </w:r>
    </w:p>
    <w:p w14:paraId="31F1D713" w14:textId="0200CFBE" w:rsidR="0029721B" w:rsidRDefault="00436C49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budynków</w:t>
      </w:r>
      <w:r>
        <w:rPr>
          <w:color w:val="000000"/>
        </w:rPr>
        <w:t>:</w:t>
      </w:r>
      <w:r w:rsidR="008410A0" w:rsidRPr="00ED11F6">
        <w:rPr>
          <w:color w:val="000000"/>
        </w:rPr>
        <w:t xml:space="preserve"> </w:t>
      </w:r>
      <w:r w:rsidR="00460EDB">
        <w:rPr>
          <w:color w:val="000000"/>
        </w:rPr>
        <w:t>12</w:t>
      </w:r>
      <w:r w:rsidR="00293DE1">
        <w:rPr>
          <w:color w:val="000000"/>
        </w:rPr>
        <w:t xml:space="preserve"> m,</w:t>
      </w:r>
    </w:p>
    <w:p w14:paraId="25D4B850" w14:textId="77777777" w:rsidR="0029721B" w:rsidRDefault="008410A0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obiektów nie będących budynkami:</w:t>
      </w:r>
    </w:p>
    <w:p w14:paraId="6CAFA8AE" w14:textId="3BF8DF9A" w:rsidR="0029721B" w:rsidRDefault="008410A0" w:rsidP="0029721B">
      <w:pPr>
        <w:pStyle w:val="Akapitzlist"/>
        <w:numPr>
          <w:ilvl w:val="4"/>
          <w:numId w:val="12"/>
        </w:numPr>
        <w:tabs>
          <w:tab w:val="clear" w:pos="3600"/>
        </w:tabs>
        <w:ind w:left="1701"/>
        <w:jc w:val="both"/>
        <w:rPr>
          <w:color w:val="000000"/>
        </w:rPr>
      </w:pPr>
      <w:r w:rsidRPr="00ED11F6">
        <w:rPr>
          <w:color w:val="000000"/>
        </w:rPr>
        <w:t>dla obiektów małej architektury</w:t>
      </w:r>
      <w:r w:rsidR="006C0122">
        <w:rPr>
          <w:color w:val="000000"/>
        </w:rPr>
        <w:t>:</w:t>
      </w:r>
      <w:r w:rsidR="00685380">
        <w:rPr>
          <w:color w:val="000000"/>
        </w:rPr>
        <w:t xml:space="preserve"> 5 </w:t>
      </w:r>
      <w:r w:rsidR="00ED11F6">
        <w:rPr>
          <w:color w:val="000000"/>
        </w:rPr>
        <w:t>m,</w:t>
      </w:r>
    </w:p>
    <w:p w14:paraId="29E71053" w14:textId="19A0F800" w:rsidR="0029721B" w:rsidRDefault="00ED11F6" w:rsidP="0029721B">
      <w:pPr>
        <w:pStyle w:val="Akapitzlist"/>
        <w:numPr>
          <w:ilvl w:val="4"/>
          <w:numId w:val="12"/>
        </w:numPr>
        <w:tabs>
          <w:tab w:val="clear" w:pos="3600"/>
        </w:tabs>
        <w:ind w:left="1701"/>
        <w:jc w:val="both"/>
        <w:rPr>
          <w:color w:val="000000"/>
        </w:rPr>
      </w:pPr>
      <w:r>
        <w:rPr>
          <w:color w:val="000000"/>
        </w:rPr>
        <w:t xml:space="preserve">dla </w:t>
      </w:r>
      <w:r w:rsidR="00200EFF">
        <w:rPr>
          <w:color w:val="000000"/>
        </w:rPr>
        <w:t xml:space="preserve">budowli poza budowlami przeznaczonymi na cele łączności </w:t>
      </w:r>
      <w:r w:rsidR="008F2AF5">
        <w:rPr>
          <w:color w:val="000000"/>
        </w:rPr>
        <w:t>publicznej</w:t>
      </w:r>
      <w:r w:rsidR="006C0122">
        <w:rPr>
          <w:color w:val="000000"/>
        </w:rPr>
        <w:t>:</w:t>
      </w:r>
      <w:r w:rsidR="00AB7A4C">
        <w:rPr>
          <w:color w:val="000000"/>
        </w:rPr>
        <w:t xml:space="preserve"> 20 m;</w:t>
      </w:r>
    </w:p>
    <w:p w14:paraId="206A1666" w14:textId="77777777" w:rsidR="0029721B" w:rsidRDefault="00424BA7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 xml:space="preserve">intensywność </w:t>
      </w:r>
      <w:r w:rsidR="00ED11F6" w:rsidRPr="00896DA8">
        <w:rPr>
          <w:color w:val="000000"/>
        </w:rPr>
        <w:t>zabudowy na działce budowlanej:</w:t>
      </w:r>
    </w:p>
    <w:p w14:paraId="20E9FD28" w14:textId="77777777" w:rsidR="0029721B" w:rsidRDefault="00ED11F6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>
        <w:rPr>
          <w:color w:val="000000"/>
        </w:rPr>
        <w:t>minimaln</w:t>
      </w:r>
      <w:r w:rsidR="00896DA8">
        <w:rPr>
          <w:color w:val="000000"/>
        </w:rPr>
        <w:t>a – 0,01,</w:t>
      </w:r>
    </w:p>
    <w:p w14:paraId="4BA1A08D" w14:textId="77777777" w:rsidR="0029721B" w:rsidRDefault="00424BA7" w:rsidP="0029721B">
      <w:pPr>
        <w:pStyle w:val="Akapitzlist"/>
        <w:numPr>
          <w:ilvl w:val="3"/>
          <w:numId w:val="12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</w:t>
      </w:r>
      <w:r w:rsidR="00A848FA" w:rsidRPr="00ED11F6">
        <w:rPr>
          <w:color w:val="000000"/>
        </w:rPr>
        <w:t>1,0</w:t>
      </w:r>
      <w:r w:rsidR="00896DA8">
        <w:rPr>
          <w:color w:val="000000"/>
        </w:rPr>
        <w:t>;</w:t>
      </w:r>
    </w:p>
    <w:p w14:paraId="4847BE84" w14:textId="0DBAF507" w:rsidR="00F66556" w:rsidRPr="00F66556" w:rsidRDefault="00F66556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>
        <w:rPr>
          <w:rFonts w:ascii="TimesNewRomanPSMT" w:hAnsi="TimesNewRomanPSMT" w:cs="TimesNewRomanPSMT"/>
        </w:rPr>
        <w:t xml:space="preserve">powierzchnia zabudowy nie większa niż </w:t>
      </w:r>
      <w:r w:rsidR="00460EDB">
        <w:rPr>
          <w:rFonts w:ascii="TimesNewRomanPSMT" w:hAnsi="TimesNewRomanPSMT" w:cs="TimesNewRomanPSMT"/>
        </w:rPr>
        <w:t>5</w:t>
      </w:r>
      <w:r>
        <w:rPr>
          <w:rFonts w:ascii="TimesNewRomanPSMT" w:hAnsi="TimesNewRomanPSMT" w:cs="TimesNewRomanPSMT"/>
        </w:rPr>
        <w:t>0% powierzchni działki budowlanej;</w:t>
      </w:r>
    </w:p>
    <w:p w14:paraId="129923D5" w14:textId="126E6A7A" w:rsidR="0029721B" w:rsidRDefault="00424BA7" w:rsidP="0029721B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896DA8">
        <w:rPr>
          <w:color w:val="000000"/>
        </w:rPr>
        <w:lastRenderedPageBreak/>
        <w:t xml:space="preserve">powierzchnia biologicznie czynna nie może zajmować mniej niż </w:t>
      </w:r>
      <w:r w:rsidR="00BA36B2">
        <w:rPr>
          <w:color w:val="000000"/>
        </w:rPr>
        <w:t>2</w:t>
      </w:r>
      <w:r w:rsidRPr="00896DA8">
        <w:rPr>
          <w:color w:val="000000"/>
        </w:rPr>
        <w:t xml:space="preserve">0% </w:t>
      </w:r>
      <w:r w:rsidR="00293DE1">
        <w:rPr>
          <w:color w:val="000000"/>
        </w:rPr>
        <w:t>powierzchni działki budowlanej</w:t>
      </w:r>
      <w:r w:rsidR="00147804">
        <w:rPr>
          <w:color w:val="000000"/>
        </w:rPr>
        <w:t>;</w:t>
      </w:r>
    </w:p>
    <w:p w14:paraId="30F793FA" w14:textId="02DFDC1B" w:rsidR="00147804" w:rsidRPr="00147804" w:rsidRDefault="00147804" w:rsidP="00147804">
      <w:pPr>
        <w:pStyle w:val="Akapitzlist"/>
        <w:numPr>
          <w:ilvl w:val="2"/>
          <w:numId w:val="12"/>
        </w:numPr>
        <w:ind w:left="993"/>
        <w:jc w:val="both"/>
        <w:rPr>
          <w:color w:val="000000"/>
        </w:rPr>
      </w:pPr>
      <w:r w:rsidRPr="00147804">
        <w:rPr>
          <w:color w:val="000000"/>
        </w:rPr>
        <w:t>dopuszcza się jedynie działalność nieuciążliwą dla otoczenia</w:t>
      </w:r>
      <w:r>
        <w:rPr>
          <w:color w:val="000000"/>
        </w:rPr>
        <w:t>.</w:t>
      </w:r>
    </w:p>
    <w:p w14:paraId="1800575B" w14:textId="77777777" w:rsidR="0036228A" w:rsidRPr="00ED11F6" w:rsidRDefault="0036228A" w:rsidP="0036228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02401A4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605FEAA2" w14:textId="77777777" w:rsidR="0029721B" w:rsidRDefault="0036228A" w:rsidP="0029721B">
      <w:pPr>
        <w:pStyle w:val="Akapitzlist"/>
        <w:numPr>
          <w:ilvl w:val="1"/>
          <w:numId w:val="14"/>
        </w:numPr>
        <w:tabs>
          <w:tab w:val="clear" w:pos="1440"/>
        </w:tabs>
        <w:ind w:left="709" w:hanging="283"/>
        <w:jc w:val="both"/>
        <w:rPr>
          <w:bCs/>
        </w:rPr>
      </w:pPr>
      <w:r w:rsidRPr="00ED11F6">
        <w:rPr>
          <w:bCs/>
        </w:rPr>
        <w:t xml:space="preserve">Dla terenu oznaczonego na rysunku planu symbolem </w:t>
      </w:r>
      <w:r w:rsidRPr="007D50D5">
        <w:rPr>
          <w:b/>
          <w:bCs/>
        </w:rPr>
        <w:t>1RM</w:t>
      </w:r>
      <w:r w:rsidRPr="00ED11F6">
        <w:rPr>
          <w:bCs/>
        </w:rPr>
        <w:t xml:space="preserve"> ustala się następujące przeznaczenie:</w:t>
      </w:r>
    </w:p>
    <w:p w14:paraId="5AB944EE" w14:textId="58F03C5C" w:rsidR="0029721B" w:rsidRDefault="0036228A" w:rsidP="0029721B">
      <w:pPr>
        <w:pStyle w:val="Akapitzlist"/>
        <w:numPr>
          <w:ilvl w:val="2"/>
          <w:numId w:val="13"/>
        </w:numPr>
        <w:tabs>
          <w:tab w:val="left" w:pos="5103"/>
        </w:tabs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przeznaczenie podstawowe: </w:t>
      </w:r>
      <w:r w:rsidR="004248D4" w:rsidRPr="00ED11F6">
        <w:rPr>
          <w:color w:val="000000"/>
        </w:rPr>
        <w:t xml:space="preserve">zabudowa </w:t>
      </w:r>
      <w:r w:rsidR="00C418BD">
        <w:rPr>
          <w:color w:val="000000"/>
        </w:rPr>
        <w:t>zagrodowa</w:t>
      </w:r>
      <w:r w:rsidR="00AB7A4C">
        <w:rPr>
          <w:color w:val="000000"/>
        </w:rPr>
        <w:t>;</w:t>
      </w:r>
    </w:p>
    <w:p w14:paraId="109656E0" w14:textId="77777777" w:rsidR="0029721B" w:rsidRDefault="0036228A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uzupełniające:</w:t>
      </w:r>
    </w:p>
    <w:p w14:paraId="728F7EE0" w14:textId="4ECC97D0" w:rsidR="0029721B" w:rsidRDefault="0036228A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infrastruktura techniczna,</w:t>
      </w:r>
      <w:r w:rsidR="00685380">
        <w:rPr>
          <w:color w:val="000000"/>
        </w:rPr>
        <w:t xml:space="preserve"> dla której nie jest wymagane uzyskanie zgody na zmianę przeznaczenia </w:t>
      </w:r>
      <w:bookmarkStart w:id="3" w:name="_Hlk498332475"/>
      <w:r w:rsidR="00685380">
        <w:rPr>
          <w:color w:val="000000"/>
        </w:rPr>
        <w:t>gruntów rolnych lu</w:t>
      </w:r>
      <w:r w:rsidR="00766BD6">
        <w:rPr>
          <w:color w:val="000000"/>
        </w:rPr>
        <w:t>b leśnych na cele nierolnicze i nieleśne</w:t>
      </w:r>
      <w:bookmarkEnd w:id="3"/>
      <w:r w:rsidR="00766BD6">
        <w:rPr>
          <w:color w:val="000000"/>
        </w:rPr>
        <w:t>,</w:t>
      </w:r>
    </w:p>
    <w:p w14:paraId="19E8E0B4" w14:textId="2E546CE4" w:rsidR="00766BD6" w:rsidRDefault="00766BD6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niewydzielone w planie drogi transportu rolnego,</w:t>
      </w:r>
    </w:p>
    <w:p w14:paraId="06035DBA" w14:textId="77777777" w:rsidR="0029721B" w:rsidRDefault="0036228A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obiekty małej architektury,</w:t>
      </w:r>
    </w:p>
    <w:p w14:paraId="4A2F4FE8" w14:textId="68C50112" w:rsidR="0029721B" w:rsidRDefault="00766BD6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urządzenia budowlane,</w:t>
      </w:r>
    </w:p>
    <w:p w14:paraId="14195EFC" w14:textId="77777777" w:rsidR="0029721B" w:rsidRDefault="00C418BD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>
        <w:rPr>
          <w:color w:val="000000"/>
        </w:rPr>
        <w:t>zieleń.</w:t>
      </w:r>
    </w:p>
    <w:p w14:paraId="2C5DAC03" w14:textId="77777777" w:rsidR="0029721B" w:rsidRDefault="00BA36B2" w:rsidP="0029721B">
      <w:pPr>
        <w:pStyle w:val="Akapitzlist"/>
        <w:numPr>
          <w:ilvl w:val="1"/>
          <w:numId w:val="13"/>
        </w:numPr>
        <w:ind w:left="709"/>
        <w:jc w:val="both"/>
        <w:rPr>
          <w:bCs/>
        </w:rPr>
      </w:pPr>
      <w:r>
        <w:rPr>
          <w:bCs/>
        </w:rPr>
        <w:t>O</w:t>
      </w:r>
      <w:r w:rsidR="0036228A" w:rsidRPr="00ED11F6">
        <w:rPr>
          <w:bCs/>
        </w:rPr>
        <w:t>bowiązują następujące ustalenia doty</w:t>
      </w:r>
      <w:r>
        <w:rPr>
          <w:bCs/>
        </w:rPr>
        <w:t>czące ukształtowania zabudowy i </w:t>
      </w:r>
      <w:r w:rsidR="0036228A" w:rsidRPr="00ED11F6">
        <w:rPr>
          <w:bCs/>
        </w:rPr>
        <w:t>zagospodarowania terenu:</w:t>
      </w:r>
    </w:p>
    <w:p w14:paraId="209CA6FD" w14:textId="6D10DF00" w:rsidR="0029721B" w:rsidRDefault="00A127D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bCs/>
          <w:color w:val="000000"/>
        </w:rPr>
        <w:t>powierzchnia nowo w</w:t>
      </w:r>
      <w:r w:rsidR="00766BD6">
        <w:rPr>
          <w:bCs/>
          <w:color w:val="000000"/>
        </w:rPr>
        <w:t>ydzielanych działek budowlanych</w:t>
      </w:r>
      <w:r w:rsidRPr="00ED11F6">
        <w:rPr>
          <w:bCs/>
          <w:color w:val="000000"/>
        </w:rPr>
        <w:t xml:space="preserve"> nie może być mniejsza niż </w:t>
      </w:r>
      <w:r w:rsidR="002E468D">
        <w:rPr>
          <w:bCs/>
          <w:color w:val="000000"/>
        </w:rPr>
        <w:t>3000</w:t>
      </w:r>
      <w:r w:rsidR="00C63024">
        <w:rPr>
          <w:bCs/>
          <w:color w:val="000000"/>
        </w:rPr>
        <w:t xml:space="preserve"> </w:t>
      </w:r>
      <w:r w:rsidRPr="00ED11F6">
        <w:rPr>
          <w:bCs/>
          <w:color w:val="000000"/>
        </w:rPr>
        <w:t>m</w:t>
      </w:r>
      <w:r w:rsidRPr="00ED11F6">
        <w:rPr>
          <w:bCs/>
          <w:color w:val="000000"/>
          <w:vertAlign w:val="superscript"/>
        </w:rPr>
        <w:t>2</w:t>
      </w:r>
      <w:r w:rsidR="00293DE1">
        <w:rPr>
          <w:bCs/>
          <w:color w:val="000000"/>
        </w:rPr>
        <w:t>;</w:t>
      </w:r>
    </w:p>
    <w:p w14:paraId="34BEFEB8" w14:textId="42DD64EF" w:rsidR="0029721B" w:rsidRDefault="00436C49" w:rsidP="0029721B">
      <w:pPr>
        <w:pStyle w:val="Akapitzlist"/>
        <w:numPr>
          <w:ilvl w:val="2"/>
          <w:numId w:val="13"/>
        </w:numPr>
        <w:ind w:left="993"/>
        <w:jc w:val="both"/>
        <w:rPr>
          <w:bCs/>
          <w:color w:val="000000"/>
        </w:rPr>
      </w:pPr>
      <w:r w:rsidRPr="00436C49">
        <w:rPr>
          <w:bCs/>
          <w:color w:val="000000"/>
        </w:rPr>
        <w:t xml:space="preserve">maksymalna </w:t>
      </w:r>
      <w:r>
        <w:rPr>
          <w:color w:val="000000"/>
        </w:rPr>
        <w:t xml:space="preserve">wysokość </w:t>
      </w:r>
      <w:r w:rsidRPr="00436C49">
        <w:rPr>
          <w:bCs/>
          <w:color w:val="000000"/>
        </w:rPr>
        <w:t xml:space="preserve">zabudowy z zastrzeżeniem § </w:t>
      </w:r>
      <w:r w:rsidR="00A953BF">
        <w:rPr>
          <w:bCs/>
          <w:color w:val="000000"/>
        </w:rPr>
        <w:t>9</w:t>
      </w:r>
      <w:r w:rsidRPr="00436C49">
        <w:rPr>
          <w:bCs/>
          <w:color w:val="000000"/>
        </w:rPr>
        <w:t>:</w:t>
      </w:r>
    </w:p>
    <w:p w14:paraId="1E3EA546" w14:textId="77777777" w:rsidR="0029721B" w:rsidRDefault="004248D4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budynków: 9,5 m,</w:t>
      </w:r>
    </w:p>
    <w:p w14:paraId="64572C65" w14:textId="77777777" w:rsidR="0029721B" w:rsidRDefault="004248D4" w:rsidP="0029721B">
      <w:pPr>
        <w:pStyle w:val="Akapitzlist"/>
        <w:numPr>
          <w:ilvl w:val="3"/>
          <w:numId w:val="13"/>
        </w:numPr>
        <w:ind w:left="1276"/>
        <w:jc w:val="both"/>
        <w:rPr>
          <w:color w:val="000000"/>
        </w:rPr>
      </w:pPr>
      <w:r w:rsidRPr="00ED11F6">
        <w:rPr>
          <w:bCs/>
          <w:color w:val="000000"/>
        </w:rPr>
        <w:t>budowli: 12 m;</w:t>
      </w:r>
    </w:p>
    <w:p w14:paraId="0615F9AF" w14:textId="055F026A" w:rsidR="00513032" w:rsidRPr="00513032" w:rsidRDefault="00513032" w:rsidP="00513032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bookmarkStart w:id="4" w:name="_Hlk498332661"/>
      <w:r>
        <w:rPr>
          <w:color w:val="000000"/>
        </w:rPr>
        <w:t xml:space="preserve">dla budynków </w:t>
      </w:r>
      <w:r w:rsidR="00D90C8D">
        <w:rPr>
          <w:color w:val="000000"/>
        </w:rPr>
        <w:t>ustala</w:t>
      </w:r>
      <w:r>
        <w:rPr>
          <w:color w:val="000000"/>
        </w:rPr>
        <w:t xml:space="preserve"> się </w:t>
      </w:r>
      <w:r w:rsidR="00175D65">
        <w:rPr>
          <w:color w:val="000000"/>
        </w:rPr>
        <w:t xml:space="preserve">dachy strome </w:t>
      </w:r>
      <w:r w:rsidR="00A127D4" w:rsidRPr="00ED11F6">
        <w:rPr>
          <w:color w:val="000000"/>
        </w:rPr>
        <w:t>o symetrycznym nac</w:t>
      </w:r>
      <w:r w:rsidR="00175D65">
        <w:rPr>
          <w:color w:val="000000"/>
        </w:rPr>
        <w:t xml:space="preserve">hyleniu połaci pod kątem 30° – </w:t>
      </w:r>
      <w:r w:rsidR="00A127D4" w:rsidRPr="00ED11F6">
        <w:rPr>
          <w:color w:val="000000"/>
        </w:rPr>
        <w:t>5</w:t>
      </w:r>
      <w:r w:rsidR="00175D65">
        <w:rPr>
          <w:color w:val="000000"/>
        </w:rPr>
        <w:t>0</w:t>
      </w:r>
      <w:r w:rsidR="00A127D4" w:rsidRPr="00ED11F6">
        <w:rPr>
          <w:color w:val="000000"/>
        </w:rPr>
        <w:t xml:space="preserve">°, kryte dachówką ceramiczną lub materiałem </w:t>
      </w:r>
      <w:r>
        <w:rPr>
          <w:color w:val="000000"/>
        </w:rPr>
        <w:t>imitującym dachówkę</w:t>
      </w:r>
      <w:r w:rsidR="00A127D4" w:rsidRPr="00ED11F6">
        <w:rPr>
          <w:color w:val="000000"/>
        </w:rPr>
        <w:t>;</w:t>
      </w:r>
    </w:p>
    <w:bookmarkEnd w:id="4"/>
    <w:p w14:paraId="7E520197" w14:textId="2E9409DC" w:rsidR="0029721B" w:rsidRDefault="00513032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>
        <w:rPr>
          <w:color w:val="000000"/>
        </w:rPr>
        <w:t>dla budowli dopuszcza się dachy o dowolnej geometrii</w:t>
      </w:r>
      <w:r w:rsidR="00E805A6" w:rsidRPr="00ED11F6">
        <w:rPr>
          <w:color w:val="000000"/>
        </w:rPr>
        <w:t>;</w:t>
      </w:r>
    </w:p>
    <w:p w14:paraId="2B13FCA3" w14:textId="51DA0D46" w:rsidR="0029721B" w:rsidRDefault="006544E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dopus</w:t>
      </w:r>
      <w:r w:rsidR="00513032">
        <w:rPr>
          <w:color w:val="000000"/>
        </w:rPr>
        <w:t>zcza się wzbogacenie formy dachów budynków</w:t>
      </w:r>
      <w:r w:rsidRPr="00ED11F6">
        <w:rPr>
          <w:color w:val="000000"/>
        </w:rPr>
        <w:t xml:space="preserve"> poprzez wprowadzenie świetlików, lukarn, facjatek;</w:t>
      </w:r>
    </w:p>
    <w:p w14:paraId="38CFB994" w14:textId="61F33808" w:rsidR="0029721B" w:rsidRDefault="006544E4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zakazuje się stosowania materiałów elewacyjnych</w:t>
      </w:r>
      <w:r w:rsidR="00513032">
        <w:rPr>
          <w:color w:val="000000"/>
        </w:rPr>
        <w:t xml:space="preserve"> budynków: </w:t>
      </w:r>
      <w:r w:rsidRPr="00ED11F6">
        <w:rPr>
          <w:color w:val="000000"/>
        </w:rPr>
        <w:t>okładzin</w:t>
      </w:r>
      <w:r w:rsidR="00513032">
        <w:rPr>
          <w:color w:val="000000"/>
        </w:rPr>
        <w:t>y</w:t>
      </w:r>
      <w:r w:rsidRPr="00ED11F6">
        <w:rPr>
          <w:color w:val="000000"/>
        </w:rPr>
        <w:t xml:space="preserve"> z tworzyw sztucznych</w:t>
      </w:r>
      <w:r w:rsidR="00513032">
        <w:rPr>
          <w:color w:val="000000"/>
        </w:rPr>
        <w:t>, blacha falista, blacha trapezowa</w:t>
      </w:r>
      <w:r w:rsidR="00C418BD">
        <w:rPr>
          <w:color w:val="000000"/>
        </w:rPr>
        <w:t>;</w:t>
      </w:r>
    </w:p>
    <w:p w14:paraId="0A4EC5F0" w14:textId="25F92A96" w:rsidR="008F2AF5" w:rsidRPr="000E34F4" w:rsidRDefault="001866A5" w:rsidP="000E34F4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896DA8">
        <w:rPr>
          <w:color w:val="000000"/>
        </w:rPr>
        <w:t>nieprzekraczalne linie zabudowy w odległości</w:t>
      </w:r>
      <w:r w:rsidR="000E34F4">
        <w:rPr>
          <w:color w:val="000000"/>
        </w:rPr>
        <w:t xml:space="preserve"> </w:t>
      </w:r>
      <w:r w:rsidRPr="000E34F4">
        <w:rPr>
          <w:color w:val="000000"/>
        </w:rPr>
        <w:t>6 m od linii rozgraniczających drogi wewnętrzne</w:t>
      </w:r>
      <w:r w:rsidR="000E34F4">
        <w:rPr>
          <w:color w:val="000000"/>
        </w:rPr>
        <w:t>j</w:t>
      </w:r>
      <w:r w:rsidRPr="000E34F4">
        <w:rPr>
          <w:color w:val="000000"/>
        </w:rPr>
        <w:t xml:space="preserve"> KDW</w:t>
      </w:r>
      <w:r w:rsidR="00BA36B2" w:rsidRPr="000E34F4">
        <w:rPr>
          <w:color w:val="000000"/>
        </w:rPr>
        <w:t>,</w:t>
      </w:r>
      <w:r w:rsidR="000E34F4" w:rsidRPr="000E34F4">
        <w:rPr>
          <w:color w:val="000000"/>
        </w:rPr>
        <w:t xml:space="preserve"> </w:t>
      </w:r>
      <w:r w:rsidR="000E34F4">
        <w:rPr>
          <w:color w:val="000000"/>
        </w:rPr>
        <w:t xml:space="preserve">oraz dróg publicznych </w:t>
      </w:r>
      <w:r w:rsidR="008F2AF5" w:rsidRPr="000E34F4">
        <w:rPr>
          <w:color w:val="000000"/>
        </w:rPr>
        <w:t>zlokalizowanych poza granicą planu;</w:t>
      </w:r>
    </w:p>
    <w:p w14:paraId="0B0C35AC" w14:textId="77777777" w:rsidR="0029721B" w:rsidRDefault="0036228A" w:rsidP="0029721B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intensywność </w:t>
      </w:r>
      <w:r w:rsidR="00A127D4" w:rsidRPr="00ED11F6">
        <w:rPr>
          <w:color w:val="000000"/>
        </w:rPr>
        <w:t>zabudowy na działce budowlanej:</w:t>
      </w:r>
    </w:p>
    <w:p w14:paraId="6E73C4C6" w14:textId="77777777" w:rsidR="0029721B" w:rsidRDefault="00A127D4" w:rsidP="0029721B">
      <w:pPr>
        <w:pStyle w:val="Akapitzlist"/>
        <w:numPr>
          <w:ilvl w:val="3"/>
          <w:numId w:val="5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minimaln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0,01,</w:t>
      </w:r>
    </w:p>
    <w:p w14:paraId="6A50D018" w14:textId="77777777" w:rsidR="0029721B" w:rsidRDefault="0036228A" w:rsidP="0029721B">
      <w:pPr>
        <w:pStyle w:val="Akapitzlist"/>
        <w:numPr>
          <w:ilvl w:val="3"/>
          <w:numId w:val="5"/>
        </w:numPr>
        <w:ind w:left="1276"/>
        <w:jc w:val="both"/>
        <w:rPr>
          <w:color w:val="000000"/>
        </w:rPr>
      </w:pPr>
      <w:r w:rsidRPr="00ED11F6">
        <w:rPr>
          <w:color w:val="000000"/>
        </w:rPr>
        <w:t>maksymaln</w:t>
      </w:r>
      <w:r w:rsidR="00896DA8">
        <w:rPr>
          <w:color w:val="000000"/>
        </w:rPr>
        <w:t>a</w:t>
      </w:r>
      <w:r w:rsidRPr="00ED11F6">
        <w:rPr>
          <w:color w:val="000000"/>
        </w:rPr>
        <w:t xml:space="preserve"> – 0,</w:t>
      </w:r>
      <w:r w:rsidR="004248D4" w:rsidRPr="00ED11F6">
        <w:rPr>
          <w:color w:val="000000"/>
        </w:rPr>
        <w:t>6</w:t>
      </w:r>
      <w:r w:rsidR="00A127D4" w:rsidRPr="00ED11F6">
        <w:rPr>
          <w:color w:val="000000"/>
        </w:rPr>
        <w:t>;</w:t>
      </w:r>
    </w:p>
    <w:p w14:paraId="36BCCA5D" w14:textId="6AC15450" w:rsidR="00F66556" w:rsidRPr="00F66556" w:rsidRDefault="00F66556" w:rsidP="00F66556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F66556">
        <w:rPr>
          <w:color w:val="000000"/>
        </w:rPr>
        <w:t xml:space="preserve">powierzchnia zabudowy nie większa niż </w:t>
      </w:r>
      <w:r w:rsidR="00AB7A4C">
        <w:rPr>
          <w:color w:val="000000"/>
        </w:rPr>
        <w:t>30</w:t>
      </w:r>
      <w:r w:rsidRPr="00F66556">
        <w:rPr>
          <w:color w:val="000000"/>
        </w:rPr>
        <w:t>% powierzchni działki budowlanej;</w:t>
      </w:r>
    </w:p>
    <w:p w14:paraId="17FE8E0F" w14:textId="77777777" w:rsidR="00147804" w:rsidRDefault="0036228A" w:rsidP="00147804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 xml:space="preserve">powierzchnia biologicznie czynna nie może zajmować mniej niż </w:t>
      </w:r>
      <w:r w:rsidR="00AB7A4C">
        <w:rPr>
          <w:color w:val="000000"/>
        </w:rPr>
        <w:t>6</w:t>
      </w:r>
      <w:r w:rsidRPr="00ED11F6">
        <w:rPr>
          <w:color w:val="000000"/>
        </w:rPr>
        <w:t xml:space="preserve">0% powierzchni </w:t>
      </w:r>
      <w:r w:rsidR="00C418BD">
        <w:rPr>
          <w:color w:val="000000"/>
        </w:rPr>
        <w:t>działki budowlanej</w:t>
      </w:r>
      <w:r w:rsidR="00147804">
        <w:rPr>
          <w:color w:val="000000"/>
        </w:rPr>
        <w:t>;</w:t>
      </w:r>
    </w:p>
    <w:p w14:paraId="1FB4A262" w14:textId="7AB80273" w:rsidR="00147804" w:rsidRDefault="00147804" w:rsidP="00147804">
      <w:pPr>
        <w:pStyle w:val="Akapitzlist"/>
        <w:numPr>
          <w:ilvl w:val="2"/>
          <w:numId w:val="13"/>
        </w:numPr>
        <w:ind w:left="993"/>
        <w:jc w:val="both"/>
        <w:rPr>
          <w:color w:val="000000"/>
        </w:rPr>
      </w:pPr>
      <w:r w:rsidRPr="00147804">
        <w:rPr>
          <w:color w:val="000000"/>
        </w:rPr>
        <w:t>dopuszcza się jedynie działalność nieuciążliwą dla otoczenia.</w:t>
      </w:r>
    </w:p>
    <w:p w14:paraId="0042F83C" w14:textId="77777777" w:rsidR="00DF01A0" w:rsidRPr="00147804" w:rsidRDefault="00DF01A0" w:rsidP="00DF01A0">
      <w:pPr>
        <w:pStyle w:val="Akapitzlist"/>
        <w:ind w:left="993"/>
        <w:jc w:val="both"/>
        <w:rPr>
          <w:color w:val="000000"/>
        </w:rPr>
      </w:pPr>
    </w:p>
    <w:p w14:paraId="3951FCD7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195D8AC4" w14:textId="717B4E01" w:rsidR="0029721B" w:rsidRDefault="00365D8D" w:rsidP="0029721B">
      <w:pPr>
        <w:pStyle w:val="Akapitzlist"/>
        <w:numPr>
          <w:ilvl w:val="1"/>
          <w:numId w:val="15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lastRenderedPageBreak/>
        <w:t xml:space="preserve">Dla terenu oznaczonego na rysunku planu symbolem </w:t>
      </w:r>
      <w:r w:rsidRPr="007D50D5">
        <w:rPr>
          <w:b/>
          <w:bCs/>
        </w:rPr>
        <w:t>1R</w:t>
      </w:r>
      <w:r w:rsidRPr="00ED11F6">
        <w:rPr>
          <w:bCs/>
        </w:rPr>
        <w:t xml:space="preserve"> ustala się przeznaczenie</w:t>
      </w:r>
      <w:r w:rsidR="00513032">
        <w:rPr>
          <w:bCs/>
        </w:rPr>
        <w:t>: użytki rolne</w:t>
      </w:r>
      <w:r w:rsidR="00F7414C" w:rsidRPr="00ED11F6">
        <w:rPr>
          <w:bCs/>
        </w:rPr>
        <w:t>.</w:t>
      </w:r>
    </w:p>
    <w:p w14:paraId="34A13FB2" w14:textId="77777777" w:rsidR="0029721B" w:rsidRDefault="00A848FA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 w:rsidRPr="00ED11F6">
        <w:t>Ustala się zakaz</w:t>
      </w:r>
      <w:r w:rsidR="002D01A6" w:rsidRPr="00ED11F6">
        <w:t xml:space="preserve"> lokalizacji bu</w:t>
      </w:r>
      <w:r w:rsidRPr="00ED11F6">
        <w:t>dynków oraz budowli.</w:t>
      </w:r>
    </w:p>
    <w:p w14:paraId="291555E0" w14:textId="77777777" w:rsidR="0029721B" w:rsidRDefault="00A848FA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 w:rsidRPr="00ED11F6">
        <w:t>D</w:t>
      </w:r>
      <w:r w:rsidR="002D01A6" w:rsidRPr="00ED11F6">
        <w:t xml:space="preserve">opuszcza się wprowadzanie nowych zadrzewień i zakrzewień śródpolnych w formie kęp lub enklaw, a także pasów, rzędów lub szpalerów, w tym o </w:t>
      </w:r>
      <w:r w:rsidRPr="00ED11F6">
        <w:t>funkcji izolacyjnej i </w:t>
      </w:r>
      <w:r w:rsidR="002D01A6" w:rsidRPr="00ED11F6">
        <w:t>wiatrochronnej.</w:t>
      </w:r>
    </w:p>
    <w:p w14:paraId="328C2D6B" w14:textId="47D64759" w:rsidR="0029721B" w:rsidRPr="00A953BF" w:rsidRDefault="00BA36B2" w:rsidP="0029721B">
      <w:pPr>
        <w:pStyle w:val="Akapitzlist"/>
        <w:numPr>
          <w:ilvl w:val="1"/>
          <w:numId w:val="15"/>
        </w:numPr>
        <w:ind w:left="709"/>
        <w:jc w:val="both"/>
        <w:rPr>
          <w:bCs/>
        </w:rPr>
      </w:pPr>
      <w:r>
        <w:t>Dopuszcza się drogi transportu rolnego</w:t>
      </w:r>
      <w:r w:rsidR="00513032">
        <w:t xml:space="preserve"> niewydzielone w planie</w:t>
      </w:r>
      <w:r>
        <w:t>.</w:t>
      </w:r>
    </w:p>
    <w:p w14:paraId="027C025E" w14:textId="2439B797" w:rsidR="00A953BF" w:rsidRDefault="00A953BF" w:rsidP="00A953BF">
      <w:pPr>
        <w:jc w:val="both"/>
        <w:rPr>
          <w:bCs/>
        </w:rPr>
      </w:pPr>
    </w:p>
    <w:p w14:paraId="5544F29F" w14:textId="511CB306" w:rsidR="00DF01A0" w:rsidRDefault="00DF01A0" w:rsidP="00A953BF">
      <w:pPr>
        <w:jc w:val="both"/>
        <w:rPr>
          <w:bCs/>
        </w:rPr>
      </w:pPr>
    </w:p>
    <w:p w14:paraId="550CD148" w14:textId="77777777" w:rsidR="00DF01A0" w:rsidRPr="00A953BF" w:rsidRDefault="00DF01A0" w:rsidP="00A953BF">
      <w:pPr>
        <w:jc w:val="both"/>
        <w:rPr>
          <w:bCs/>
        </w:rPr>
      </w:pPr>
    </w:p>
    <w:p w14:paraId="46B740CE" w14:textId="77777777" w:rsidR="0029721B" w:rsidRDefault="0029721B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</w:p>
    <w:p w14:paraId="7F3DFDFE" w14:textId="77777777" w:rsidR="0029721B" w:rsidRDefault="00142CD5" w:rsidP="0029721B">
      <w:pPr>
        <w:pStyle w:val="Akapitzlist"/>
        <w:numPr>
          <w:ilvl w:val="1"/>
          <w:numId w:val="16"/>
        </w:numPr>
        <w:tabs>
          <w:tab w:val="clear" w:pos="1440"/>
        </w:tabs>
        <w:ind w:left="709"/>
        <w:jc w:val="both"/>
        <w:rPr>
          <w:bCs/>
        </w:rPr>
      </w:pPr>
      <w:r w:rsidRPr="00ED11F6">
        <w:rPr>
          <w:bCs/>
        </w:rPr>
        <w:t xml:space="preserve">Dla terenu oznaczonego na rysunku planu symbolem </w:t>
      </w:r>
      <w:r w:rsidRPr="007D50D5">
        <w:rPr>
          <w:b/>
          <w:bCs/>
        </w:rPr>
        <w:t>1KDW</w:t>
      </w:r>
      <w:r w:rsidRPr="00ED11F6">
        <w:rPr>
          <w:bCs/>
        </w:rPr>
        <w:t xml:space="preserve"> ustala się następujące przeznaczenie:</w:t>
      </w:r>
    </w:p>
    <w:p w14:paraId="0FBEF2AA" w14:textId="77777777" w:rsidR="00D24B31" w:rsidRDefault="00142CD5" w:rsidP="00D24B31">
      <w:pPr>
        <w:pStyle w:val="Akapitzlist"/>
        <w:numPr>
          <w:ilvl w:val="2"/>
          <w:numId w:val="1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podstawowe: tereny dróg wewnętrznych</w:t>
      </w:r>
      <w:r w:rsidR="006A3B9F">
        <w:rPr>
          <w:color w:val="000000"/>
        </w:rPr>
        <w:t>.</w:t>
      </w:r>
    </w:p>
    <w:p w14:paraId="47E1FF10" w14:textId="3B51023A" w:rsidR="0069675C" w:rsidRPr="00D24B31" w:rsidRDefault="00D24B31" w:rsidP="00D24B31">
      <w:pPr>
        <w:pStyle w:val="Akapitzlist"/>
        <w:numPr>
          <w:ilvl w:val="2"/>
          <w:numId w:val="16"/>
        </w:numPr>
        <w:ind w:left="993"/>
        <w:jc w:val="both"/>
        <w:rPr>
          <w:color w:val="000000"/>
        </w:rPr>
      </w:pPr>
      <w:r w:rsidRPr="00ED11F6">
        <w:rPr>
          <w:color w:val="000000"/>
        </w:rPr>
        <w:t>przeznaczenie uzupełniające</w:t>
      </w:r>
      <w:r w:rsidR="0069675C" w:rsidRPr="00D24B31">
        <w:rPr>
          <w:bCs/>
        </w:rPr>
        <w:t>:</w:t>
      </w:r>
    </w:p>
    <w:p w14:paraId="4402D29E" w14:textId="5D330D0F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 w:rsidRPr="00ED11F6">
        <w:rPr>
          <w:color w:val="000000"/>
        </w:rPr>
        <w:t>s</w:t>
      </w:r>
      <w:r>
        <w:rPr>
          <w:color w:val="000000"/>
        </w:rPr>
        <w:t>ieci infrastruktury technicznej</w:t>
      </w:r>
      <w:r w:rsidR="00A953BF">
        <w:rPr>
          <w:color w:val="000000"/>
        </w:rPr>
        <w:t>,</w:t>
      </w:r>
    </w:p>
    <w:p w14:paraId="3B56CE04" w14:textId="3E31AFF8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obiekty małej architektury</w:t>
      </w:r>
      <w:r w:rsidR="00A953BF">
        <w:rPr>
          <w:color w:val="000000"/>
        </w:rPr>
        <w:t>,</w:t>
      </w:r>
    </w:p>
    <w:p w14:paraId="0C2A4866" w14:textId="7C176B19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urządzenia budowlane</w:t>
      </w:r>
      <w:r w:rsidR="00A953BF">
        <w:rPr>
          <w:color w:val="000000"/>
        </w:rPr>
        <w:t>,</w:t>
      </w:r>
    </w:p>
    <w:p w14:paraId="4D281578" w14:textId="78BE35B7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chodniki</w:t>
      </w:r>
      <w:r w:rsidR="00A953BF">
        <w:rPr>
          <w:color w:val="000000"/>
        </w:rPr>
        <w:t>,</w:t>
      </w:r>
    </w:p>
    <w:p w14:paraId="15CC8113" w14:textId="3A8E2FFB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ścieżki rowerowe</w:t>
      </w:r>
      <w:r w:rsidR="00A953BF">
        <w:rPr>
          <w:color w:val="000000"/>
        </w:rPr>
        <w:t>,</w:t>
      </w:r>
    </w:p>
    <w:p w14:paraId="61807FA1" w14:textId="7AD09777" w:rsidR="0069675C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>
        <w:rPr>
          <w:color w:val="000000"/>
        </w:rPr>
        <w:t>zatoki przystankowe</w:t>
      </w:r>
      <w:r w:rsidR="00A953BF">
        <w:rPr>
          <w:color w:val="000000"/>
        </w:rPr>
        <w:t>,</w:t>
      </w:r>
    </w:p>
    <w:p w14:paraId="2F040289" w14:textId="6BC353E7" w:rsidR="0069675C" w:rsidRPr="00D24B31" w:rsidRDefault="0069675C" w:rsidP="00A953BF">
      <w:pPr>
        <w:pStyle w:val="Akapitzlist"/>
        <w:numPr>
          <w:ilvl w:val="3"/>
          <w:numId w:val="48"/>
        </w:numPr>
        <w:tabs>
          <w:tab w:val="clear" w:pos="2880"/>
        </w:tabs>
        <w:ind w:left="1276" w:hanging="283"/>
        <w:jc w:val="both"/>
        <w:rPr>
          <w:color w:val="000000"/>
        </w:rPr>
      </w:pPr>
      <w:r w:rsidRPr="00ED11F6">
        <w:rPr>
          <w:color w:val="000000"/>
        </w:rPr>
        <w:t>z</w:t>
      </w:r>
      <w:r>
        <w:rPr>
          <w:color w:val="000000"/>
        </w:rPr>
        <w:t>ieleń.</w:t>
      </w:r>
    </w:p>
    <w:p w14:paraId="0F022F0C" w14:textId="67D8F2B0" w:rsidR="0029721B" w:rsidRDefault="00BD50BD" w:rsidP="0029721B">
      <w:pPr>
        <w:pStyle w:val="Akapitzlist"/>
        <w:numPr>
          <w:ilvl w:val="1"/>
          <w:numId w:val="16"/>
        </w:numPr>
        <w:ind w:left="709"/>
        <w:jc w:val="both"/>
        <w:rPr>
          <w:bCs/>
        </w:rPr>
      </w:pPr>
      <w:r w:rsidRPr="00ED11F6">
        <w:rPr>
          <w:bCs/>
        </w:rPr>
        <w:t>S</w:t>
      </w:r>
      <w:r w:rsidR="00A848FA" w:rsidRPr="00ED11F6">
        <w:rPr>
          <w:bCs/>
        </w:rPr>
        <w:t>zerokość w liniach rozgr</w:t>
      </w:r>
      <w:r w:rsidR="00513032">
        <w:rPr>
          <w:bCs/>
        </w:rPr>
        <w:t>aniczających nie mniej niż 10 m</w:t>
      </w:r>
      <w:r w:rsidR="00BF48E8" w:rsidRPr="00ED11F6">
        <w:rPr>
          <w:bCs/>
        </w:rPr>
        <w:t>.</w:t>
      </w:r>
    </w:p>
    <w:p w14:paraId="296D1607" w14:textId="77777777" w:rsidR="0029721B" w:rsidRDefault="00B13A6D" w:rsidP="0029721B">
      <w:pPr>
        <w:pStyle w:val="Akapitzlist"/>
        <w:numPr>
          <w:ilvl w:val="1"/>
          <w:numId w:val="16"/>
        </w:numPr>
        <w:ind w:left="709"/>
        <w:jc w:val="both"/>
        <w:rPr>
          <w:bCs/>
        </w:rPr>
      </w:pPr>
      <w:r w:rsidRPr="00ED11F6">
        <w:rPr>
          <w:bCs/>
        </w:rPr>
        <w:t>Dopuszcza się zastosowanie nawierzchni jednoprzestrzen</w:t>
      </w:r>
      <w:r w:rsidR="00C418BD">
        <w:rPr>
          <w:bCs/>
        </w:rPr>
        <w:t>nej – bez wydzielonego chodnika.</w:t>
      </w:r>
    </w:p>
    <w:p w14:paraId="58F2E55B" w14:textId="77777777" w:rsidR="00BA7699" w:rsidRPr="00ED11F6" w:rsidRDefault="00BA7699" w:rsidP="00BA7699">
      <w:pPr>
        <w:spacing w:before="100" w:beforeAutospacing="1"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Rozdział 4</w:t>
      </w:r>
    </w:p>
    <w:p w14:paraId="7955B397" w14:textId="77777777" w:rsidR="00BA7699" w:rsidRPr="00ED11F6" w:rsidRDefault="00BA7699" w:rsidP="00BA7699">
      <w:pPr>
        <w:spacing w:line="240" w:lineRule="auto"/>
        <w:ind w:left="0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D1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Ustalenia końcowe</w:t>
      </w:r>
    </w:p>
    <w:p w14:paraId="67D79865" w14:textId="77777777" w:rsidR="00BA7699" w:rsidRPr="00ED11F6" w:rsidRDefault="00BA7699" w:rsidP="00BD50B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FE544D" w14:textId="64E8951A" w:rsidR="0029721B" w:rsidRDefault="00913B8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>
        <w:rPr>
          <w:bCs/>
        </w:rPr>
        <w:t>Traci częściowo moc uchwała Rady Gminy Wi</w:t>
      </w:r>
      <w:r w:rsidR="00C62466">
        <w:rPr>
          <w:bCs/>
        </w:rPr>
        <w:t>sznia Mała nr V/XXXVII/208/10 z </w:t>
      </w:r>
      <w:r>
        <w:rPr>
          <w:bCs/>
        </w:rPr>
        <w:t>dnia 28 kwietnia 2010 roku opublikowan</w:t>
      </w:r>
      <w:r w:rsidR="000E34F4">
        <w:rPr>
          <w:bCs/>
        </w:rPr>
        <w:t>a</w:t>
      </w:r>
      <w:r>
        <w:rPr>
          <w:bCs/>
        </w:rPr>
        <w:t xml:space="preserve"> w Dzienniku Urzędowym Województwa Dolnośląskiego nr 150 z dnia 17 sierpnia 2010 r. poz. 2358 </w:t>
      </w:r>
      <w:r w:rsidR="002E468D">
        <w:rPr>
          <w:bCs/>
        </w:rPr>
        <w:t>–</w:t>
      </w:r>
      <w:r>
        <w:rPr>
          <w:bCs/>
        </w:rPr>
        <w:t xml:space="preserve"> </w:t>
      </w:r>
      <w:r w:rsidR="002E468D">
        <w:rPr>
          <w:bCs/>
        </w:rPr>
        <w:t>w sprawie uchwalenia miejscowego</w:t>
      </w:r>
      <w:r>
        <w:rPr>
          <w:bCs/>
        </w:rPr>
        <w:t xml:space="preserve"> plan</w:t>
      </w:r>
      <w:r w:rsidR="002E468D">
        <w:rPr>
          <w:bCs/>
        </w:rPr>
        <w:t>u</w:t>
      </w:r>
      <w:r>
        <w:rPr>
          <w:bCs/>
        </w:rPr>
        <w:t xml:space="preserve"> zagospodarowania przestrzennego dla terenów położonych w obrębie Szewce, Gmina Wisznia Mała.</w:t>
      </w:r>
    </w:p>
    <w:p w14:paraId="3BF4E03F" w14:textId="73AF7A46" w:rsidR="0029721B" w:rsidRDefault="00BA7699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bCs/>
        </w:rPr>
        <w:t>Ustala się stawkę procentową, o której mowa w art. 36 ust. 4 ust</w:t>
      </w:r>
      <w:r w:rsidR="00AB7A4C">
        <w:rPr>
          <w:bCs/>
        </w:rPr>
        <w:t>awy z dnia 27 marca 2003 roku o </w:t>
      </w:r>
      <w:r w:rsidRPr="00ED11F6">
        <w:rPr>
          <w:bCs/>
        </w:rPr>
        <w:t>planowaniu i zagospodarowaniu przestrzennym w wysokości 30% dla 1UP</w:t>
      </w:r>
      <w:r w:rsidR="00C63024">
        <w:rPr>
          <w:bCs/>
        </w:rPr>
        <w:t xml:space="preserve">, </w:t>
      </w:r>
      <w:r w:rsidR="002E468D">
        <w:rPr>
          <w:bCs/>
        </w:rPr>
        <w:t>30</w:t>
      </w:r>
      <w:r w:rsidR="00C63024">
        <w:rPr>
          <w:bCs/>
        </w:rPr>
        <w:t>% dla 1RM</w:t>
      </w:r>
      <w:r w:rsidR="00BD50BD" w:rsidRPr="00ED11F6">
        <w:rPr>
          <w:bCs/>
        </w:rPr>
        <w:t xml:space="preserve"> i </w:t>
      </w:r>
      <w:r w:rsidR="00513032">
        <w:rPr>
          <w:bCs/>
        </w:rPr>
        <w:t>0,1</w:t>
      </w:r>
      <w:r w:rsidRPr="00ED11F6">
        <w:rPr>
          <w:bCs/>
        </w:rPr>
        <w:t>% dla pozostałych terenów.</w:t>
      </w:r>
    </w:p>
    <w:p w14:paraId="3C4B954C" w14:textId="77777777" w:rsidR="0029721B" w:rsidRDefault="00424BA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color w:val="000000"/>
        </w:rPr>
        <w:t>Wykonanie uchwały powierza się Wójtowi Gminy Wisznia Mała.</w:t>
      </w:r>
    </w:p>
    <w:p w14:paraId="3AAB583B" w14:textId="77777777" w:rsidR="0029721B" w:rsidRDefault="00424BA7" w:rsidP="00633C1B">
      <w:pPr>
        <w:pStyle w:val="Akapitzlist"/>
        <w:numPr>
          <w:ilvl w:val="0"/>
          <w:numId w:val="1"/>
        </w:numPr>
        <w:ind w:left="142" w:hanging="142"/>
        <w:jc w:val="both"/>
        <w:rPr>
          <w:bCs/>
        </w:rPr>
      </w:pPr>
      <w:r w:rsidRPr="00ED11F6">
        <w:rPr>
          <w:color w:val="000000"/>
        </w:rPr>
        <w:t>Uchwała wchodzi w życie po upływie 14 dni od dnia ogłoszenia w Dzienniku Urzędowym Województwa Dolnośląskiego.</w:t>
      </w:r>
    </w:p>
    <w:p w14:paraId="5A649E2F" w14:textId="7363DF38" w:rsidR="006A0535" w:rsidRDefault="006A0535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74DD8" w14:textId="50F243E4" w:rsidR="003C5FC1" w:rsidRDefault="003C5FC1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23554C" w14:textId="77777777" w:rsidR="003C5FC1" w:rsidRPr="00ED11F6" w:rsidRDefault="003C5FC1" w:rsidP="00424B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5473D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11F6">
        <w:rPr>
          <w:rFonts w:ascii="Times New Roman" w:hAnsi="Times New Roman" w:cs="Times New Roman"/>
          <w:sz w:val="24"/>
          <w:szCs w:val="24"/>
        </w:rPr>
        <w:lastRenderedPageBreak/>
        <w:t>Przewodnicząca Rady Gminy</w:t>
      </w:r>
    </w:p>
    <w:p w14:paraId="085AEB05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2F6DBF6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361283B" w14:textId="77777777" w:rsidR="00BA7699" w:rsidRPr="00ED11F6" w:rsidRDefault="00BA7699" w:rsidP="00BA7699">
      <w:pPr>
        <w:jc w:val="right"/>
        <w:rPr>
          <w:rFonts w:ascii="Times New Roman" w:hAnsi="Times New Roman" w:cs="Times New Roman"/>
          <w:sz w:val="24"/>
          <w:szCs w:val="24"/>
        </w:rPr>
      </w:pPr>
      <w:r w:rsidRPr="00ED11F6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ED11F6">
        <w:rPr>
          <w:rFonts w:ascii="Times New Roman" w:hAnsi="Times New Roman" w:cs="Times New Roman"/>
          <w:sz w:val="24"/>
          <w:szCs w:val="24"/>
        </w:rPr>
        <w:t>Ottenbreit</w:t>
      </w:r>
      <w:proofErr w:type="spellEnd"/>
    </w:p>
    <w:p w14:paraId="715164A7" w14:textId="77777777" w:rsidR="00BA7699" w:rsidRPr="00ED11F6" w:rsidRDefault="00BA7699" w:rsidP="00BD50BD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A7699" w:rsidRPr="00ED11F6" w:rsidSect="006A3B9F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E3472" w14:textId="77777777" w:rsidR="00BA4FAD" w:rsidRDefault="00BA4FAD" w:rsidP="00424BA7">
      <w:pPr>
        <w:spacing w:line="240" w:lineRule="auto"/>
      </w:pPr>
      <w:r>
        <w:separator/>
      </w:r>
    </w:p>
  </w:endnote>
  <w:endnote w:type="continuationSeparator" w:id="0">
    <w:p w14:paraId="603EA316" w14:textId="77777777" w:rsidR="00BA4FAD" w:rsidRDefault="00BA4FAD" w:rsidP="00424B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EF732" w14:textId="77777777" w:rsidR="00BA4FAD" w:rsidRDefault="00BA4FAD" w:rsidP="00424BA7">
      <w:pPr>
        <w:spacing w:line="240" w:lineRule="auto"/>
      </w:pPr>
      <w:r>
        <w:separator/>
      </w:r>
    </w:p>
  </w:footnote>
  <w:footnote w:type="continuationSeparator" w:id="0">
    <w:p w14:paraId="5DB5BDDF" w14:textId="77777777" w:rsidR="00BA4FAD" w:rsidRDefault="00BA4FAD" w:rsidP="00424B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16549" w14:textId="77777777" w:rsidR="008D75F4" w:rsidRPr="00424BA7" w:rsidRDefault="008D75F4" w:rsidP="00604069">
    <w:pPr>
      <w:pStyle w:val="NormalnyWeb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B9A"/>
    <w:multiLevelType w:val="hybridMultilevel"/>
    <w:tmpl w:val="D7C05F14"/>
    <w:lvl w:ilvl="0" w:tplc="0FAA4538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62659C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12868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5EA6B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A2C3A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9C4468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8E74C8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125BD0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4209DE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896B2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04527141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BCF2A6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17C34CAD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B913946"/>
    <w:multiLevelType w:val="multilevel"/>
    <w:tmpl w:val="258E4032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C7D1443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1E5A2067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FB1F7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4657BC2"/>
    <w:multiLevelType w:val="hybridMultilevel"/>
    <w:tmpl w:val="51882730"/>
    <w:lvl w:ilvl="0" w:tplc="DB76E94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99D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6B10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28F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8427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2D37A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4992A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DE2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4653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29283F"/>
    <w:multiLevelType w:val="hybridMultilevel"/>
    <w:tmpl w:val="51882730"/>
    <w:lvl w:ilvl="0" w:tplc="DB76E94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9899D8">
      <w:start w:val="1"/>
      <w:numFmt w:val="lowerLetter"/>
      <w:lvlText w:val="%2)"/>
      <w:lvlJc w:val="left"/>
      <w:pPr>
        <w:ind w:left="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86B106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DA28FA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48427E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42D37A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F4992A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CADE2E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046534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CC05171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F880200"/>
    <w:multiLevelType w:val="multilevel"/>
    <w:tmpl w:val="ABC06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3FA151C8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1120D9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1A51BDE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 w15:restartNumberingAfterBreak="0">
    <w:nsid w:val="455A553B"/>
    <w:multiLevelType w:val="multilevel"/>
    <w:tmpl w:val="BF3E693E"/>
    <w:lvl w:ilvl="0">
      <w:start w:val="1"/>
      <w:numFmt w:val="decimal"/>
      <w:lvlText w:val="§ 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2160" w:hanging="36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9C82EEB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55C4774D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76581D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17F7EE8"/>
    <w:multiLevelType w:val="hybridMultilevel"/>
    <w:tmpl w:val="97A076F6"/>
    <w:lvl w:ilvl="0" w:tplc="2DA6852A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E6277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A28C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BEC1E6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6A189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DCF53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400E1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C480A4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A448C18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9962C2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 w15:restartNumberingAfterBreak="0">
    <w:nsid w:val="62E777A4"/>
    <w:multiLevelType w:val="multilevel"/>
    <w:tmpl w:val="083E8D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2C329E"/>
    <w:multiLevelType w:val="hybridMultilevel"/>
    <w:tmpl w:val="3B5C82F8"/>
    <w:lvl w:ilvl="0" w:tplc="C55CF71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429042">
      <w:start w:val="5"/>
      <w:numFmt w:val="decimal"/>
      <w:lvlText w:val="%2."/>
      <w:lvlJc w:val="left"/>
      <w:pPr>
        <w:ind w:left="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4FC5A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4E3FC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DEA910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008C2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140B4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426C00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C08FF5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23644A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6F01427"/>
    <w:multiLevelType w:val="hybridMultilevel"/>
    <w:tmpl w:val="9370CDB2"/>
    <w:lvl w:ilvl="0" w:tplc="CBE24496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0C4EAA">
      <w:start w:val="1"/>
      <w:numFmt w:val="lowerLetter"/>
      <w:lvlText w:val="%2)"/>
      <w:lvlJc w:val="left"/>
      <w:pPr>
        <w:ind w:left="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FDED120">
      <w:start w:val="1"/>
      <w:numFmt w:val="lowerRoman"/>
      <w:lvlText w:val="%3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8224DC">
      <w:start w:val="1"/>
      <w:numFmt w:val="decimal"/>
      <w:lvlText w:val="%4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83668">
      <w:start w:val="1"/>
      <w:numFmt w:val="lowerLetter"/>
      <w:lvlText w:val="%5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284870">
      <w:start w:val="1"/>
      <w:numFmt w:val="lowerRoman"/>
      <w:lvlText w:val="%6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10F012">
      <w:start w:val="1"/>
      <w:numFmt w:val="decimal"/>
      <w:lvlText w:val="%7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F25796">
      <w:start w:val="1"/>
      <w:numFmt w:val="lowerLetter"/>
      <w:lvlText w:val="%8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D02946">
      <w:start w:val="1"/>
      <w:numFmt w:val="lowerRoman"/>
      <w:lvlText w:val="%9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C0178F4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7CC97A47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7E5E418C"/>
    <w:multiLevelType w:val="hybridMultilevel"/>
    <w:tmpl w:val="E0467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F4D1F"/>
    <w:multiLevelType w:val="multilevel"/>
    <w:tmpl w:val="17FA571C"/>
    <w:lvl w:ilvl="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2"/>
  </w:num>
  <w:num w:numId="4">
    <w:abstractNumId w:val="27"/>
  </w:num>
  <w:num w:numId="5">
    <w:abstractNumId w:val="8"/>
  </w:num>
  <w:num w:numId="6">
    <w:abstractNumId w:val="21"/>
  </w:num>
  <w:num w:numId="7">
    <w:abstractNumId w:val="1"/>
  </w:num>
  <w:num w:numId="8">
    <w:abstractNumId w:val="29"/>
  </w:num>
  <w:num w:numId="9">
    <w:abstractNumId w:val="6"/>
  </w:num>
  <w:num w:numId="10">
    <w:abstractNumId w:val="17"/>
  </w:num>
  <w:num w:numId="11">
    <w:abstractNumId w:val="11"/>
  </w:num>
  <w:num w:numId="12">
    <w:abstractNumId w:val="15"/>
  </w:num>
  <w:num w:numId="13">
    <w:abstractNumId w:val="3"/>
  </w:num>
  <w:num w:numId="14">
    <w:abstractNumId w:val="2"/>
  </w:num>
  <w:num w:numId="15">
    <w:abstractNumId w:val="4"/>
  </w:num>
  <w:num w:numId="16">
    <w:abstractNumId w:val="13"/>
  </w:num>
  <w:num w:numId="17">
    <w:abstractNumId w:val="10"/>
  </w:num>
  <w:num w:numId="18">
    <w:abstractNumId w:val="0"/>
  </w:num>
  <w:num w:numId="19">
    <w:abstractNumId w:val="28"/>
  </w:num>
  <w:num w:numId="20">
    <w:abstractNumId w:val="9"/>
  </w:num>
  <w:num w:numId="21">
    <w:abstractNumId w:val="20"/>
  </w:num>
  <w:num w:numId="22">
    <w:abstractNumId w:val="23"/>
  </w:num>
  <w:num w:numId="23">
    <w:abstractNumId w:val="12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24"/>
  </w:num>
  <w:num w:numId="44">
    <w:abstractNumId w:val="7"/>
  </w:num>
  <w:num w:numId="45">
    <w:abstractNumId w:val="25"/>
  </w:num>
  <w:num w:numId="46">
    <w:abstractNumId w:val="26"/>
  </w:num>
  <w:num w:numId="47">
    <w:abstractNumId w:val="14"/>
  </w:num>
  <w:num w:numId="48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A7"/>
    <w:rsid w:val="000058DC"/>
    <w:rsid w:val="00025B56"/>
    <w:rsid w:val="000458B5"/>
    <w:rsid w:val="000502DF"/>
    <w:rsid w:val="00051817"/>
    <w:rsid w:val="0007106D"/>
    <w:rsid w:val="00072542"/>
    <w:rsid w:val="000D30C7"/>
    <w:rsid w:val="000E34F4"/>
    <w:rsid w:val="00131DEB"/>
    <w:rsid w:val="00142CD5"/>
    <w:rsid w:val="00147804"/>
    <w:rsid w:val="00150E45"/>
    <w:rsid w:val="0017050C"/>
    <w:rsid w:val="00175086"/>
    <w:rsid w:val="00175D65"/>
    <w:rsid w:val="001772C7"/>
    <w:rsid w:val="001866A5"/>
    <w:rsid w:val="00193AD8"/>
    <w:rsid w:val="001B30A0"/>
    <w:rsid w:val="001B503A"/>
    <w:rsid w:val="001B6467"/>
    <w:rsid w:val="001C293D"/>
    <w:rsid w:val="001C6F04"/>
    <w:rsid w:val="001E6CFE"/>
    <w:rsid w:val="00200EFF"/>
    <w:rsid w:val="00262F64"/>
    <w:rsid w:val="00263C9C"/>
    <w:rsid w:val="00270C53"/>
    <w:rsid w:val="00293DE1"/>
    <w:rsid w:val="00295AC1"/>
    <w:rsid w:val="0029721B"/>
    <w:rsid w:val="002D01A6"/>
    <w:rsid w:val="002E468D"/>
    <w:rsid w:val="002E6195"/>
    <w:rsid w:val="002F1253"/>
    <w:rsid w:val="002F235A"/>
    <w:rsid w:val="002F5C67"/>
    <w:rsid w:val="00302F97"/>
    <w:rsid w:val="003468E6"/>
    <w:rsid w:val="00355F61"/>
    <w:rsid w:val="0036047B"/>
    <w:rsid w:val="0036228A"/>
    <w:rsid w:val="00365D8D"/>
    <w:rsid w:val="00387A3E"/>
    <w:rsid w:val="003A037C"/>
    <w:rsid w:val="003B40EB"/>
    <w:rsid w:val="003C1152"/>
    <w:rsid w:val="003C5FC1"/>
    <w:rsid w:val="003C778E"/>
    <w:rsid w:val="00402210"/>
    <w:rsid w:val="004248D4"/>
    <w:rsid w:val="00424BA7"/>
    <w:rsid w:val="00436C49"/>
    <w:rsid w:val="00457C97"/>
    <w:rsid w:val="00460EDB"/>
    <w:rsid w:val="00476067"/>
    <w:rsid w:val="00497DFA"/>
    <w:rsid w:val="004A3C9E"/>
    <w:rsid w:val="004C3A77"/>
    <w:rsid w:val="004C4AD1"/>
    <w:rsid w:val="004D28A4"/>
    <w:rsid w:val="004F04BE"/>
    <w:rsid w:val="00513032"/>
    <w:rsid w:val="005331D3"/>
    <w:rsid w:val="00544A73"/>
    <w:rsid w:val="00571F27"/>
    <w:rsid w:val="005A567A"/>
    <w:rsid w:val="005B1402"/>
    <w:rsid w:val="005B6421"/>
    <w:rsid w:val="005B7F39"/>
    <w:rsid w:val="00602144"/>
    <w:rsid w:val="00604069"/>
    <w:rsid w:val="00613CE8"/>
    <w:rsid w:val="006278DF"/>
    <w:rsid w:val="00632C36"/>
    <w:rsid w:val="00633BA3"/>
    <w:rsid w:val="00633C1B"/>
    <w:rsid w:val="0065114B"/>
    <w:rsid w:val="006544E4"/>
    <w:rsid w:val="0065792A"/>
    <w:rsid w:val="00685380"/>
    <w:rsid w:val="0069675C"/>
    <w:rsid w:val="006A0535"/>
    <w:rsid w:val="006A3B9F"/>
    <w:rsid w:val="006A3D2A"/>
    <w:rsid w:val="006C0122"/>
    <w:rsid w:val="006E298F"/>
    <w:rsid w:val="00743892"/>
    <w:rsid w:val="00766BD6"/>
    <w:rsid w:val="00767E29"/>
    <w:rsid w:val="00771B7A"/>
    <w:rsid w:val="007A2600"/>
    <w:rsid w:val="007C237B"/>
    <w:rsid w:val="007C7BA9"/>
    <w:rsid w:val="007D3BD5"/>
    <w:rsid w:val="007D50D5"/>
    <w:rsid w:val="008114F9"/>
    <w:rsid w:val="008131A4"/>
    <w:rsid w:val="008174BC"/>
    <w:rsid w:val="00837605"/>
    <w:rsid w:val="008410A0"/>
    <w:rsid w:val="00866856"/>
    <w:rsid w:val="00872505"/>
    <w:rsid w:val="008821E5"/>
    <w:rsid w:val="00893D99"/>
    <w:rsid w:val="00896DA8"/>
    <w:rsid w:val="008A13FD"/>
    <w:rsid w:val="008A3AEB"/>
    <w:rsid w:val="008A49DB"/>
    <w:rsid w:val="008B23E3"/>
    <w:rsid w:val="008B2966"/>
    <w:rsid w:val="008B4F47"/>
    <w:rsid w:val="008C13E7"/>
    <w:rsid w:val="008D70C4"/>
    <w:rsid w:val="008D75F4"/>
    <w:rsid w:val="008D7C54"/>
    <w:rsid w:val="008E2ED4"/>
    <w:rsid w:val="008E77B3"/>
    <w:rsid w:val="008F2AF5"/>
    <w:rsid w:val="008F6EFF"/>
    <w:rsid w:val="00910E1D"/>
    <w:rsid w:val="00913B87"/>
    <w:rsid w:val="0092162B"/>
    <w:rsid w:val="0094687D"/>
    <w:rsid w:val="00953603"/>
    <w:rsid w:val="00961173"/>
    <w:rsid w:val="00981186"/>
    <w:rsid w:val="009A34F2"/>
    <w:rsid w:val="009B3107"/>
    <w:rsid w:val="009B5A74"/>
    <w:rsid w:val="009E0F5A"/>
    <w:rsid w:val="009E5C9E"/>
    <w:rsid w:val="009F33D7"/>
    <w:rsid w:val="00A127D4"/>
    <w:rsid w:val="00A64E09"/>
    <w:rsid w:val="00A82930"/>
    <w:rsid w:val="00A848FA"/>
    <w:rsid w:val="00A8525A"/>
    <w:rsid w:val="00A953BF"/>
    <w:rsid w:val="00AB1172"/>
    <w:rsid w:val="00AB7A4C"/>
    <w:rsid w:val="00AE0CBC"/>
    <w:rsid w:val="00AF24F4"/>
    <w:rsid w:val="00B13A6D"/>
    <w:rsid w:val="00B22E32"/>
    <w:rsid w:val="00B26D24"/>
    <w:rsid w:val="00B3518E"/>
    <w:rsid w:val="00B425AD"/>
    <w:rsid w:val="00B51268"/>
    <w:rsid w:val="00B531FF"/>
    <w:rsid w:val="00B54364"/>
    <w:rsid w:val="00B642E7"/>
    <w:rsid w:val="00B677F7"/>
    <w:rsid w:val="00B70892"/>
    <w:rsid w:val="00B73501"/>
    <w:rsid w:val="00B92C50"/>
    <w:rsid w:val="00B92EA9"/>
    <w:rsid w:val="00B94A58"/>
    <w:rsid w:val="00BA36B2"/>
    <w:rsid w:val="00BA4FAD"/>
    <w:rsid w:val="00BA7699"/>
    <w:rsid w:val="00BD3FE9"/>
    <w:rsid w:val="00BD50BD"/>
    <w:rsid w:val="00BE1B42"/>
    <w:rsid w:val="00BF48E8"/>
    <w:rsid w:val="00BF50F1"/>
    <w:rsid w:val="00C15A2C"/>
    <w:rsid w:val="00C418BD"/>
    <w:rsid w:val="00C545BD"/>
    <w:rsid w:val="00C62466"/>
    <w:rsid w:val="00C63024"/>
    <w:rsid w:val="00C633FE"/>
    <w:rsid w:val="00C7238E"/>
    <w:rsid w:val="00C768F4"/>
    <w:rsid w:val="00C903F9"/>
    <w:rsid w:val="00CA1FD4"/>
    <w:rsid w:val="00CC2634"/>
    <w:rsid w:val="00CC3B7E"/>
    <w:rsid w:val="00CF43CF"/>
    <w:rsid w:val="00D0419E"/>
    <w:rsid w:val="00D07FA1"/>
    <w:rsid w:val="00D2196D"/>
    <w:rsid w:val="00D23E30"/>
    <w:rsid w:val="00D24B31"/>
    <w:rsid w:val="00D56F12"/>
    <w:rsid w:val="00D767E6"/>
    <w:rsid w:val="00D90C8D"/>
    <w:rsid w:val="00D9365D"/>
    <w:rsid w:val="00DA3C01"/>
    <w:rsid w:val="00DF01A0"/>
    <w:rsid w:val="00E12124"/>
    <w:rsid w:val="00E3472B"/>
    <w:rsid w:val="00E44A7B"/>
    <w:rsid w:val="00E617C1"/>
    <w:rsid w:val="00E643AE"/>
    <w:rsid w:val="00E75800"/>
    <w:rsid w:val="00E805A6"/>
    <w:rsid w:val="00E85BE1"/>
    <w:rsid w:val="00E977E9"/>
    <w:rsid w:val="00EA280C"/>
    <w:rsid w:val="00EA6894"/>
    <w:rsid w:val="00EA77A5"/>
    <w:rsid w:val="00EC21D1"/>
    <w:rsid w:val="00EC29E2"/>
    <w:rsid w:val="00ED11F6"/>
    <w:rsid w:val="00EE3E15"/>
    <w:rsid w:val="00EE6688"/>
    <w:rsid w:val="00F130EB"/>
    <w:rsid w:val="00F279DD"/>
    <w:rsid w:val="00F340A4"/>
    <w:rsid w:val="00F3671D"/>
    <w:rsid w:val="00F44596"/>
    <w:rsid w:val="00F53D12"/>
    <w:rsid w:val="00F603E4"/>
    <w:rsid w:val="00F66556"/>
    <w:rsid w:val="00F7414C"/>
    <w:rsid w:val="00F777FF"/>
    <w:rsid w:val="00F86F02"/>
    <w:rsid w:val="00FB43BF"/>
    <w:rsid w:val="00FB4755"/>
    <w:rsid w:val="00FC46C5"/>
    <w:rsid w:val="00FD6DFD"/>
    <w:rsid w:val="00F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89EA38"/>
  <w15:docId w15:val="{83736DA7-FA0F-4EAA-83AF-54E86FC4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0535"/>
  </w:style>
  <w:style w:type="paragraph" w:styleId="Nagwek1">
    <w:name w:val="heading 1"/>
    <w:basedOn w:val="Normalny"/>
    <w:link w:val="Nagwek1Znak"/>
    <w:uiPriority w:val="9"/>
    <w:qFormat/>
    <w:rsid w:val="00424BA7"/>
    <w:pPr>
      <w:spacing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B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BA7"/>
  </w:style>
  <w:style w:type="paragraph" w:styleId="Stopka">
    <w:name w:val="footer"/>
    <w:basedOn w:val="Normalny"/>
    <w:link w:val="StopkaZnak"/>
    <w:uiPriority w:val="99"/>
    <w:unhideWhenUsed/>
    <w:rsid w:val="00424B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BA7"/>
  </w:style>
  <w:style w:type="paragraph" w:styleId="NormalnyWeb">
    <w:name w:val="Normal (Web)"/>
    <w:basedOn w:val="Normalny"/>
    <w:uiPriority w:val="99"/>
    <w:unhideWhenUsed/>
    <w:rsid w:val="00424BA7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24BA7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424BA7"/>
    <w:pPr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11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11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11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1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1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1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17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B646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B23DC-4FEF-4204-A767-4EBAAA7E3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2705</Words>
  <Characters>16233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Arkadiusz Drajczyk</cp:lastModifiedBy>
  <cp:revision>3</cp:revision>
  <dcterms:created xsi:type="dcterms:W3CDTF">2018-04-19T13:27:00Z</dcterms:created>
  <dcterms:modified xsi:type="dcterms:W3CDTF">2018-04-19T13:28:00Z</dcterms:modified>
</cp:coreProperties>
</file>